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79B61" w14:textId="77777777" w:rsidR="004E4B89" w:rsidRPr="001F6F8D" w:rsidRDefault="004E4B89" w:rsidP="004E4B89">
      <w:pPr>
        <w:numPr>
          <w:ilvl w:val="0"/>
          <w:numId w:val="6"/>
        </w:numPr>
        <w:spacing w:after="0" w:line="360" w:lineRule="auto"/>
        <w:rPr>
          <w:rFonts w:asciiTheme="majorBidi" w:hAnsiTheme="majorBidi" w:cstheme="majorBidi"/>
          <w:lang w:val="en-US"/>
        </w:rPr>
      </w:pPr>
      <w:r>
        <w:rPr>
          <w:rFonts w:asciiTheme="majorBidi" w:hAnsiTheme="majorBidi" w:cstheme="majorBidi"/>
          <w:lang w:val="en-US"/>
        </w:rPr>
        <w:t xml:space="preserve">Answer all questions </w:t>
      </w:r>
      <w:r w:rsidRPr="001F6F8D">
        <w:rPr>
          <w:rFonts w:asciiTheme="majorBidi" w:hAnsiTheme="majorBidi" w:cstheme="majorBidi"/>
          <w:lang w:val="en-US"/>
        </w:rPr>
        <w:t>Draw graphs, tables, or diagrams whenever required to support your analysis.</w:t>
      </w:r>
    </w:p>
    <w:p w14:paraId="5D60A650" w14:textId="77777777" w:rsidR="004E4B89" w:rsidRPr="001F6F8D" w:rsidRDefault="004E4B89" w:rsidP="004E4B89">
      <w:pPr>
        <w:numPr>
          <w:ilvl w:val="0"/>
          <w:numId w:val="6"/>
        </w:numPr>
        <w:spacing w:after="0" w:line="360" w:lineRule="auto"/>
        <w:rPr>
          <w:rFonts w:asciiTheme="majorBidi" w:hAnsiTheme="majorBidi" w:cstheme="majorBidi"/>
          <w:lang w:val="en-US"/>
        </w:rPr>
      </w:pPr>
      <w:r w:rsidRPr="001F6F8D">
        <w:rPr>
          <w:rFonts w:asciiTheme="majorBidi" w:hAnsiTheme="majorBidi" w:cstheme="majorBidi"/>
          <w:lang w:val="en-US"/>
        </w:rPr>
        <w:t>Use examples from Saudi Arabia or the GCC where relevant, especially when discussing Vision 2030 and labor</w:t>
      </w:r>
      <w:r w:rsidRPr="001F6F8D">
        <w:rPr>
          <w:rFonts w:asciiTheme="majorBidi" w:hAnsiTheme="majorBidi" w:cstheme="majorBidi"/>
          <w:lang w:val="en-US"/>
        </w:rPr>
        <w:noBreakHyphen/>
        <w:t>market reforms.</w:t>
      </w:r>
    </w:p>
    <w:p w14:paraId="5FD92F3D" w14:textId="77777777" w:rsidR="004E4B89" w:rsidRPr="001F6F8D" w:rsidRDefault="004E4B89" w:rsidP="004E4B89">
      <w:pPr>
        <w:numPr>
          <w:ilvl w:val="0"/>
          <w:numId w:val="6"/>
        </w:numPr>
        <w:spacing w:after="0" w:line="360" w:lineRule="auto"/>
        <w:rPr>
          <w:rFonts w:asciiTheme="majorBidi" w:hAnsiTheme="majorBidi" w:cstheme="majorBidi"/>
          <w:lang w:val="en-US"/>
        </w:rPr>
      </w:pPr>
      <w:r>
        <w:rPr>
          <w:rFonts w:asciiTheme="majorBidi" w:hAnsiTheme="majorBidi" w:cstheme="majorBidi"/>
          <w:lang w:val="en-US"/>
        </w:rPr>
        <w:t xml:space="preserve">All work needs to be </w:t>
      </w:r>
      <w:proofErr w:type="gramStart"/>
      <w:r>
        <w:rPr>
          <w:rFonts w:asciiTheme="majorBidi" w:hAnsiTheme="majorBidi" w:cstheme="majorBidi"/>
          <w:lang w:val="en-US"/>
        </w:rPr>
        <w:t>original</w:t>
      </w:r>
      <w:proofErr w:type="gramEnd"/>
      <w:r>
        <w:rPr>
          <w:rFonts w:asciiTheme="majorBidi" w:hAnsiTheme="majorBidi" w:cstheme="majorBidi"/>
          <w:lang w:val="en-US"/>
        </w:rPr>
        <w:t xml:space="preserve"> no AI. </w:t>
      </w:r>
    </w:p>
    <w:p w14:paraId="29F631BF" w14:textId="77777777" w:rsidR="004E4B89" w:rsidRPr="001F6F8D" w:rsidRDefault="004E4B89" w:rsidP="004E4B89">
      <w:pPr>
        <w:spacing w:after="0" w:line="360" w:lineRule="auto"/>
        <w:rPr>
          <w:rFonts w:asciiTheme="majorBidi" w:hAnsiTheme="majorBidi" w:cstheme="majorBidi"/>
          <w:lang w:val="en-US"/>
        </w:rPr>
      </w:pPr>
    </w:p>
    <w:p w14:paraId="64DF2628" w14:textId="77777777" w:rsidR="004E4B89" w:rsidRPr="00CE5375" w:rsidRDefault="004E4B89" w:rsidP="004E4B89">
      <w:pPr>
        <w:pStyle w:val="Heading3"/>
        <w:rPr>
          <w:sz w:val="32"/>
          <w:szCs w:val="32"/>
        </w:rPr>
      </w:pPr>
      <w:r>
        <w:t>Vision 2030 and Diversification</w:t>
      </w:r>
    </w:p>
    <w:p w14:paraId="5FC7A818" w14:textId="77777777" w:rsidR="004E4B89" w:rsidRPr="0021302A" w:rsidRDefault="004E4B89" w:rsidP="004E4B89">
      <w:pPr>
        <w:shd w:val="clear" w:color="auto" w:fill="FFFFFF"/>
        <w:spacing w:after="0" w:line="360" w:lineRule="auto"/>
        <w:jc w:val="both"/>
        <w:rPr>
          <w:rFonts w:eastAsia="Times New Roman"/>
          <w:i/>
          <w:iCs/>
          <w:color w:val="000000"/>
          <w:sz w:val="24"/>
          <w:szCs w:val="24"/>
          <w:lang w:val="en-US" w:eastAsia="ja-JP"/>
        </w:rPr>
      </w:pPr>
      <w:r w:rsidRPr="00305E4E">
        <w:rPr>
          <w:rFonts w:eastAsia="Times New Roman"/>
          <w:i/>
          <w:iCs/>
          <w:color w:val="000000"/>
          <w:sz w:val="24"/>
          <w:szCs w:val="24"/>
          <w:lang w:eastAsia="ja-JP"/>
        </w:rPr>
        <w:t xml:space="preserve">Under Vision 2030, KSA is aiming to change its overall outlook. It focuses on the diversification of the economy from an oil-based to a knowledge-based </w:t>
      </w:r>
      <w:r>
        <w:rPr>
          <w:rFonts w:eastAsia="Times New Roman"/>
          <w:i/>
          <w:iCs/>
          <w:color w:val="000000"/>
          <w:sz w:val="24"/>
          <w:szCs w:val="24"/>
          <w:lang w:eastAsia="ja-JP"/>
        </w:rPr>
        <w:t xml:space="preserve">economy </w:t>
      </w:r>
      <w:r w:rsidRPr="00305E4E">
        <w:rPr>
          <w:rFonts w:eastAsia="Times New Roman"/>
          <w:i/>
          <w:iCs/>
          <w:color w:val="000000"/>
          <w:sz w:val="24"/>
          <w:szCs w:val="24"/>
          <w:lang w:eastAsia="ja-JP"/>
        </w:rPr>
        <w:t>(with non-oil government revenues growth, reducing dependency on oil and increasing the role of the private sector, etc.). The vision has ambitious goals for securing meaningful employment for Saudi citizens. It aims to reduce the unemployment rate for Saudi citizens to 7 percent (currently at 11.6 percent), especially to increase the participation of women in its workforce to 30 percent by 2030 (currently at 22 percent).</w:t>
      </w:r>
    </w:p>
    <w:p w14:paraId="09887936" w14:textId="77777777" w:rsidR="004E4B89" w:rsidRPr="00781408" w:rsidRDefault="004E4B89" w:rsidP="004E4B89">
      <w:pPr>
        <w:pStyle w:val="ListParagraph"/>
        <w:numPr>
          <w:ilvl w:val="0"/>
          <w:numId w:val="1"/>
        </w:numPr>
        <w:spacing w:line="360" w:lineRule="auto"/>
        <w:rPr>
          <w:rFonts w:eastAsia="Times New Roman"/>
          <w:color w:val="000000"/>
          <w:sz w:val="24"/>
          <w:szCs w:val="24"/>
          <w:lang w:val="en-US" w:eastAsia="ja-JP"/>
        </w:rPr>
      </w:pPr>
      <w:r w:rsidRPr="00781408">
        <w:rPr>
          <w:rFonts w:eastAsia="Times New Roman"/>
          <w:color w:val="000000"/>
          <w:sz w:val="24"/>
          <w:szCs w:val="24"/>
          <w:lang w:val="en-US" w:eastAsia="ja-JP"/>
        </w:rPr>
        <w:t>Identify three sectors that can generate sustainable employment for Saudis. Explain why these sectors have high job</w:t>
      </w:r>
      <w:r w:rsidRPr="00781408">
        <w:rPr>
          <w:rFonts w:eastAsia="Times New Roman"/>
          <w:color w:val="000000"/>
          <w:sz w:val="24"/>
          <w:szCs w:val="24"/>
          <w:lang w:val="en-US" w:eastAsia="ja-JP"/>
        </w:rPr>
        <w:noBreakHyphen/>
        <w:t>creation potential.</w:t>
      </w:r>
    </w:p>
    <w:p w14:paraId="539ED3F3" w14:textId="77777777" w:rsidR="004E4B89" w:rsidRPr="00781408" w:rsidRDefault="004E4B89" w:rsidP="004E4B89">
      <w:pPr>
        <w:pStyle w:val="ListParagraph"/>
        <w:numPr>
          <w:ilvl w:val="0"/>
          <w:numId w:val="1"/>
        </w:numPr>
        <w:spacing w:line="360" w:lineRule="auto"/>
        <w:rPr>
          <w:rFonts w:eastAsia="Times New Roman"/>
          <w:color w:val="000000"/>
          <w:sz w:val="24"/>
          <w:szCs w:val="24"/>
          <w:lang w:val="en-US" w:eastAsia="ja-JP"/>
        </w:rPr>
      </w:pPr>
      <w:r w:rsidRPr="00781408">
        <w:rPr>
          <w:rFonts w:eastAsia="Times New Roman"/>
          <w:color w:val="000000"/>
          <w:sz w:val="24"/>
          <w:szCs w:val="24"/>
          <w:lang w:val="en-US" w:eastAsia="ja-JP"/>
        </w:rPr>
        <w:t>From an economic perspective, what conditions justify transitioning from an oil</w:t>
      </w:r>
      <w:r w:rsidRPr="00781408">
        <w:rPr>
          <w:rFonts w:eastAsia="Times New Roman"/>
          <w:color w:val="000000"/>
          <w:sz w:val="24"/>
          <w:szCs w:val="24"/>
          <w:lang w:val="en-US" w:eastAsia="ja-JP"/>
        </w:rPr>
        <w:noBreakHyphen/>
        <w:t xml:space="preserve">based to </w:t>
      </w:r>
      <w:proofErr w:type="gramStart"/>
      <w:r w:rsidRPr="00781408">
        <w:rPr>
          <w:rFonts w:eastAsia="Times New Roman"/>
          <w:color w:val="000000"/>
          <w:sz w:val="24"/>
          <w:szCs w:val="24"/>
          <w:lang w:val="en-US" w:eastAsia="ja-JP"/>
        </w:rPr>
        <w:t>a</w:t>
      </w:r>
      <w:proofErr w:type="gramEnd"/>
      <w:r w:rsidRPr="00781408">
        <w:rPr>
          <w:rFonts w:eastAsia="Times New Roman"/>
          <w:color w:val="000000"/>
          <w:sz w:val="24"/>
          <w:szCs w:val="24"/>
          <w:lang w:val="en-US" w:eastAsia="ja-JP"/>
        </w:rPr>
        <w:t xml:space="preserve"> knowledge</w:t>
      </w:r>
      <w:r w:rsidRPr="00781408">
        <w:rPr>
          <w:rFonts w:eastAsia="Times New Roman"/>
          <w:color w:val="000000"/>
          <w:sz w:val="24"/>
          <w:szCs w:val="24"/>
          <w:lang w:val="en-US" w:eastAsia="ja-JP"/>
        </w:rPr>
        <w:noBreakHyphen/>
        <w:t>based economy?</w:t>
      </w:r>
    </w:p>
    <w:p w14:paraId="0F35E81F" w14:textId="77777777" w:rsidR="004E4B89" w:rsidRPr="00781408" w:rsidRDefault="004E4B89" w:rsidP="004E4B89">
      <w:pPr>
        <w:pStyle w:val="ListParagraph"/>
        <w:numPr>
          <w:ilvl w:val="0"/>
          <w:numId w:val="1"/>
        </w:numPr>
        <w:spacing w:line="360" w:lineRule="auto"/>
        <w:rPr>
          <w:rFonts w:eastAsia="Times New Roman"/>
          <w:color w:val="000000"/>
          <w:sz w:val="24"/>
          <w:szCs w:val="24"/>
          <w:lang w:val="en-US" w:eastAsia="ja-JP"/>
        </w:rPr>
      </w:pPr>
      <w:r w:rsidRPr="00781408">
        <w:rPr>
          <w:rFonts w:eastAsia="Times New Roman"/>
          <w:color w:val="000000"/>
          <w:sz w:val="24"/>
          <w:szCs w:val="24"/>
          <w:lang w:val="en-US" w:eastAsia="ja-JP"/>
        </w:rPr>
        <w:t>Identify the key economic and institutional factors that will determine the success of Vision 2030’s labor</w:t>
      </w:r>
      <w:r w:rsidRPr="00781408">
        <w:rPr>
          <w:rFonts w:eastAsia="Times New Roman"/>
          <w:color w:val="000000"/>
          <w:sz w:val="24"/>
          <w:szCs w:val="24"/>
          <w:lang w:val="en-US" w:eastAsia="ja-JP"/>
        </w:rPr>
        <w:noBreakHyphen/>
        <w:t>market goals.</w:t>
      </w:r>
    </w:p>
    <w:p w14:paraId="2216B4BF" w14:textId="77777777" w:rsidR="004E4B89" w:rsidRPr="00781408" w:rsidRDefault="004E4B89" w:rsidP="004E4B89">
      <w:pPr>
        <w:pStyle w:val="ListParagraph"/>
        <w:numPr>
          <w:ilvl w:val="0"/>
          <w:numId w:val="1"/>
        </w:numPr>
        <w:spacing w:line="360" w:lineRule="auto"/>
        <w:rPr>
          <w:rFonts w:eastAsia="Times New Roman"/>
          <w:color w:val="000000"/>
          <w:sz w:val="24"/>
          <w:szCs w:val="24"/>
          <w:lang w:val="en-US" w:eastAsia="ja-JP"/>
        </w:rPr>
      </w:pPr>
      <w:r w:rsidRPr="00781408">
        <w:rPr>
          <w:rFonts w:eastAsia="Times New Roman"/>
          <w:color w:val="000000"/>
          <w:sz w:val="24"/>
          <w:szCs w:val="24"/>
          <w:lang w:val="en-US" w:eastAsia="ja-JP"/>
        </w:rPr>
        <w:t>Analyze the expected impact of this transition on domestic and regional markets using supply–demand or competitive</w:t>
      </w:r>
      <w:r w:rsidRPr="00781408">
        <w:rPr>
          <w:rFonts w:eastAsia="Times New Roman"/>
          <w:color w:val="000000"/>
          <w:sz w:val="24"/>
          <w:szCs w:val="24"/>
          <w:lang w:val="en-US" w:eastAsia="ja-JP"/>
        </w:rPr>
        <w:noBreakHyphen/>
        <w:t xml:space="preserve">dynamics reasoning. </w:t>
      </w:r>
    </w:p>
    <w:p w14:paraId="5C20C1CD" w14:textId="77777777" w:rsidR="004E4B89" w:rsidRDefault="004E4B89" w:rsidP="004E4B89">
      <w:pPr>
        <w:pStyle w:val="ListParagraph"/>
        <w:numPr>
          <w:ilvl w:val="0"/>
          <w:numId w:val="1"/>
        </w:numPr>
        <w:spacing w:line="360" w:lineRule="auto"/>
        <w:rPr>
          <w:rFonts w:eastAsia="Times New Roman"/>
          <w:color w:val="000000"/>
          <w:sz w:val="24"/>
          <w:szCs w:val="24"/>
          <w:lang w:val="en-US" w:eastAsia="ja-JP"/>
        </w:rPr>
      </w:pPr>
      <w:r w:rsidRPr="00781408">
        <w:rPr>
          <w:rFonts w:eastAsia="Times New Roman"/>
          <w:color w:val="000000"/>
          <w:sz w:val="24"/>
          <w:szCs w:val="24"/>
          <w:lang w:val="en-US" w:eastAsia="ja-JP"/>
        </w:rPr>
        <w:t>Provide an economic argument supporting or critiquing the transition, using concepts such as comparative advantage, productivity, or long</w:t>
      </w:r>
      <w:r w:rsidRPr="00781408">
        <w:rPr>
          <w:rFonts w:eastAsia="Times New Roman"/>
          <w:color w:val="000000"/>
          <w:sz w:val="24"/>
          <w:szCs w:val="24"/>
          <w:lang w:val="en-US" w:eastAsia="ja-JP"/>
        </w:rPr>
        <w:noBreakHyphen/>
        <w:t>run growth.</w:t>
      </w:r>
    </w:p>
    <w:p w14:paraId="6FB7BB13" w14:textId="77777777" w:rsidR="004E4B89" w:rsidRDefault="004E4B89" w:rsidP="004E4B89">
      <w:pPr>
        <w:pStyle w:val="Heading3"/>
      </w:pPr>
      <w:r w:rsidRPr="00965DC2">
        <w:t xml:space="preserve">Aramco IPO and Saudi </w:t>
      </w:r>
      <w:r w:rsidRPr="004C4EED">
        <w:t>Economic</w:t>
      </w:r>
      <w:r w:rsidRPr="00965DC2">
        <w:t xml:space="preserve"> Reform Background </w:t>
      </w:r>
    </w:p>
    <w:p w14:paraId="7690AD6D" w14:textId="77777777" w:rsidR="004E4B89" w:rsidRPr="00024CC9" w:rsidRDefault="004E4B89" w:rsidP="004E4B89">
      <w:pPr>
        <w:spacing w:line="360" w:lineRule="auto"/>
        <w:jc w:val="both"/>
      </w:pPr>
      <w:r w:rsidRPr="00024CC9">
        <w:t>Saudi Aramco, the world’s largest oil company, has long been the financial backbone of the Kingdom of Saudi Arabia. For decades, government revenues, public spending, and national development projects have depended heavily on oil income. However, under Vision 2030, Saudi Arabia aims to diversify its economy, reduce reliance on oil, and expand private</w:t>
      </w:r>
      <w:r w:rsidRPr="00024CC9">
        <w:noBreakHyphen/>
        <w:t>sector participation. In December 2019, Aramco launched its Initial Public Offering (IPO)—the largest in history—raising approximately $29.4 billion. The IPO was not merely a financial transaction; it was a strategic step in a broader economic transformation. The proceeds were directed to the Public Investment Fund (PIF) to finance new sectors such as tourism, technology, renewable energy, logistics, and advanced manufacturing. This case raises fundamental questions about public finance, opportunity cost, risk, and long</w:t>
      </w:r>
      <w:r w:rsidRPr="00024CC9">
        <w:noBreakHyphen/>
        <w:t xml:space="preserve">run </w:t>
      </w:r>
      <w:r w:rsidRPr="00024CC9">
        <w:lastRenderedPageBreak/>
        <w:t>economic growth.</w:t>
      </w:r>
      <w:r>
        <w:t xml:space="preserve"> </w:t>
      </w:r>
      <w:r w:rsidRPr="00024CC9">
        <w:t xml:space="preserve">Can KSA realistically compete in </w:t>
      </w:r>
      <w:proofErr w:type="spellStart"/>
      <w:r w:rsidRPr="00024CC9">
        <w:t>labor</w:t>
      </w:r>
      <w:r w:rsidRPr="00024CC9">
        <w:noBreakHyphen/>
        <w:t>intensive</w:t>
      </w:r>
      <w:proofErr w:type="spellEnd"/>
      <w:r w:rsidRPr="00024CC9">
        <w:t xml:space="preserve"> manufacturing? Use </w:t>
      </w:r>
      <w:proofErr w:type="spellStart"/>
      <w:r w:rsidRPr="00024CC9">
        <w:t>labor</w:t>
      </w:r>
      <w:proofErr w:type="spellEnd"/>
      <w:r w:rsidRPr="00024CC9">
        <w:noBreakHyphen/>
        <w:t>supply, wage expectations, productivity, and opportunity cost to justify your answer.</w:t>
      </w:r>
    </w:p>
    <w:p w14:paraId="275A3399" w14:textId="77777777" w:rsidR="004E4B89" w:rsidRPr="009E1F72" w:rsidRDefault="004E4B89" w:rsidP="004E4B89">
      <w:pPr>
        <w:pStyle w:val="ListParagraph"/>
        <w:numPr>
          <w:ilvl w:val="0"/>
          <w:numId w:val="2"/>
        </w:numPr>
        <w:spacing w:line="360" w:lineRule="auto"/>
        <w:ind w:left="720"/>
        <w:rPr>
          <w:lang w:val="en-US"/>
        </w:rPr>
      </w:pPr>
      <w:r w:rsidRPr="009E1F72">
        <w:t>Why did Saudi Arabia decide to sell a portion of Aramco through an IPO instead of relying solely on oil revenues?</w:t>
      </w:r>
    </w:p>
    <w:p w14:paraId="4A7A37F1" w14:textId="77777777" w:rsidR="004E4B89" w:rsidRPr="00B72197" w:rsidRDefault="004E4B89" w:rsidP="004E4B89">
      <w:pPr>
        <w:pStyle w:val="ListParagraph"/>
        <w:numPr>
          <w:ilvl w:val="0"/>
          <w:numId w:val="2"/>
        </w:numPr>
        <w:spacing w:line="360" w:lineRule="auto"/>
        <w:ind w:left="720"/>
        <w:rPr>
          <w:lang w:val="en-US"/>
        </w:rPr>
      </w:pPr>
      <w:r w:rsidRPr="00B72197">
        <w:t xml:space="preserve">How can the funds </w:t>
      </w:r>
      <w:proofErr w:type="gramStart"/>
      <w:r w:rsidRPr="00B72197">
        <w:t>raised</w:t>
      </w:r>
      <w:proofErr w:type="gramEnd"/>
      <w:r w:rsidRPr="00B72197">
        <w:t xml:space="preserve"> from the Aramco IPO support Saudi Arabia’s Vision 2030 goals? Give two examples of sectors that may benefit.</w:t>
      </w:r>
    </w:p>
    <w:p w14:paraId="4DC0FDB4" w14:textId="77777777" w:rsidR="004E4B89" w:rsidRPr="00B72197" w:rsidRDefault="004E4B89" w:rsidP="004E4B89">
      <w:pPr>
        <w:pStyle w:val="ListParagraph"/>
        <w:numPr>
          <w:ilvl w:val="0"/>
          <w:numId w:val="2"/>
        </w:numPr>
        <w:spacing w:line="360" w:lineRule="auto"/>
        <w:ind w:left="720"/>
        <w:rPr>
          <w:lang w:val="en-US"/>
        </w:rPr>
      </w:pPr>
      <w:r w:rsidRPr="00B72197">
        <w:t>What risks does Saudi Arabia face if it continues to depend heavily on oil revenues in the long run?</w:t>
      </w:r>
    </w:p>
    <w:p w14:paraId="7FD1C478" w14:textId="77777777" w:rsidR="004E4B89" w:rsidRPr="00B72197" w:rsidRDefault="004E4B89" w:rsidP="004E4B89">
      <w:pPr>
        <w:pStyle w:val="ListParagraph"/>
        <w:numPr>
          <w:ilvl w:val="0"/>
          <w:numId w:val="2"/>
        </w:numPr>
        <w:spacing w:line="360" w:lineRule="auto"/>
        <w:ind w:left="720"/>
        <w:rPr>
          <w:lang w:val="en-US"/>
        </w:rPr>
      </w:pPr>
      <w:r w:rsidRPr="00B72197">
        <w:t>How does investing IPO proceeds in non</w:t>
      </w:r>
      <w:r w:rsidRPr="00B72197">
        <w:noBreakHyphen/>
        <w:t>oil sectors help reduce economic risk for the country?</w:t>
      </w:r>
    </w:p>
    <w:p w14:paraId="2D6B26E2" w14:textId="77777777" w:rsidR="004E4B89" w:rsidRPr="009E1F72" w:rsidRDefault="004E4B89" w:rsidP="004E4B89">
      <w:pPr>
        <w:pStyle w:val="ListParagraph"/>
        <w:numPr>
          <w:ilvl w:val="0"/>
          <w:numId w:val="2"/>
        </w:numPr>
        <w:spacing w:line="360" w:lineRule="auto"/>
        <w:ind w:left="720"/>
        <w:rPr>
          <w:lang w:val="en-US"/>
        </w:rPr>
      </w:pPr>
      <w:r w:rsidRPr="00B72197">
        <w:t>In your view, how can the Aramco IPO contribute to long</w:t>
      </w:r>
      <w:r w:rsidRPr="00B72197">
        <w:noBreakHyphen/>
        <w:t>term economic growth in Saudi Arabia?</w:t>
      </w:r>
    </w:p>
    <w:p w14:paraId="02BF662D" w14:textId="77777777" w:rsidR="004E4B89" w:rsidRPr="00810926" w:rsidRDefault="004E4B89" w:rsidP="004E4B89">
      <w:pPr>
        <w:pStyle w:val="Heading3"/>
        <w:rPr>
          <w:color w:val="BFBFBF" w:themeColor="background1" w:themeShade="BF"/>
        </w:rPr>
      </w:pPr>
      <w:r>
        <w:t xml:space="preserve">Undocumented </w:t>
      </w:r>
      <w:proofErr w:type="spellStart"/>
      <w:r>
        <w:t>labor</w:t>
      </w:r>
      <w:proofErr w:type="spellEnd"/>
      <w:r>
        <w:t xml:space="preserve"> and Unemployment in KSA</w:t>
      </w:r>
    </w:p>
    <w:p w14:paraId="03BF7710" w14:textId="77777777" w:rsidR="004E4B89" w:rsidRDefault="004E4B89" w:rsidP="004E4B89">
      <w:pPr>
        <w:pStyle w:val="paragraph"/>
        <w:shd w:val="clear" w:color="auto" w:fill="FFFFFF" w:themeFill="background1"/>
        <w:spacing w:before="0" w:beforeAutospacing="0" w:after="0" w:afterAutospacing="0" w:line="360" w:lineRule="auto"/>
        <w:jc w:val="both"/>
        <w:textAlignment w:val="baseline"/>
        <w:rPr>
          <w:rStyle w:val="normaltextrun"/>
          <w:rFonts w:eastAsiaTheme="majorEastAsia"/>
          <w:color w:val="000000" w:themeColor="text1"/>
          <w:sz w:val="22"/>
          <w:szCs w:val="22"/>
          <w:lang w:val="en-MY"/>
        </w:rPr>
      </w:pPr>
      <w:r w:rsidRPr="001A5D5F">
        <w:rPr>
          <w:rStyle w:val="normaltextrun"/>
          <w:rFonts w:eastAsiaTheme="majorEastAsia"/>
          <w:color w:val="000000" w:themeColor="text1"/>
          <w:sz w:val="22"/>
          <w:szCs w:val="22"/>
          <w:lang w:val="en-MY"/>
        </w:rPr>
        <w:t xml:space="preserve">A daily newspaper </w:t>
      </w:r>
      <w:hyperlink r:id="rId5">
        <w:r w:rsidRPr="001A5D5F">
          <w:rPr>
            <w:rStyle w:val="normaltextrun"/>
            <w:rFonts w:eastAsiaTheme="majorEastAsia"/>
            <w:sz w:val="22"/>
            <w:szCs w:val="22"/>
            <w:lang w:val="en-MY"/>
          </w:rPr>
          <w:t>(arabnews.com)</w:t>
        </w:r>
      </w:hyperlink>
      <w:r w:rsidRPr="001A5D5F">
        <w:rPr>
          <w:rStyle w:val="normaltextrun"/>
          <w:rFonts w:eastAsiaTheme="majorEastAsia"/>
          <w:color w:val="000000" w:themeColor="text1"/>
          <w:sz w:val="22"/>
          <w:szCs w:val="22"/>
          <w:lang w:val="en-MY"/>
        </w:rPr>
        <w:t xml:space="preserve"> reports that authorities are arresting undocumented workers </w:t>
      </w:r>
      <w:r>
        <w:rPr>
          <w:rStyle w:val="normaltextrun"/>
          <w:rFonts w:eastAsiaTheme="majorEastAsia"/>
          <w:color w:val="000000" w:themeColor="text1"/>
          <w:sz w:val="22"/>
          <w:szCs w:val="22"/>
          <w:lang w:val="en-MY"/>
        </w:rPr>
        <w:t>regularly</w:t>
      </w:r>
      <w:r w:rsidRPr="001A5D5F">
        <w:rPr>
          <w:rStyle w:val="normaltextrun"/>
          <w:rFonts w:eastAsiaTheme="majorEastAsia"/>
          <w:color w:val="000000" w:themeColor="text1"/>
          <w:sz w:val="22"/>
          <w:szCs w:val="22"/>
          <w:lang w:val="en-MY"/>
        </w:rPr>
        <w:t xml:space="preserve">. Besides many reasons, one of the reasons for arresting these undocumented workers is to create opportunities for the Saudi </w:t>
      </w:r>
      <w:proofErr w:type="spellStart"/>
      <w:r w:rsidRPr="001A5D5F">
        <w:rPr>
          <w:rStyle w:val="normaltextrun"/>
          <w:rFonts w:eastAsiaTheme="majorEastAsia"/>
          <w:color w:val="000000" w:themeColor="text1"/>
          <w:sz w:val="22"/>
          <w:szCs w:val="22"/>
          <w:lang w:val="en-MY"/>
        </w:rPr>
        <w:t>labor</w:t>
      </w:r>
      <w:proofErr w:type="spellEnd"/>
      <w:r w:rsidRPr="001A5D5F">
        <w:rPr>
          <w:rStyle w:val="normaltextrun"/>
          <w:rFonts w:eastAsiaTheme="majorEastAsia"/>
          <w:color w:val="000000" w:themeColor="text1"/>
          <w:sz w:val="22"/>
          <w:szCs w:val="22"/>
          <w:lang w:val="en-MY"/>
        </w:rPr>
        <w:t xml:space="preserve"> force in local markets. It is assumed that most of these arrested undocumented workers work in an insecure and unhealthy environment, for longer hours than usual</w:t>
      </w:r>
      <w:r>
        <w:rPr>
          <w:rStyle w:val="normaltextrun"/>
          <w:rFonts w:eastAsiaTheme="majorEastAsia"/>
          <w:color w:val="000000" w:themeColor="text1"/>
          <w:sz w:val="22"/>
          <w:szCs w:val="22"/>
          <w:lang w:val="en-MY"/>
        </w:rPr>
        <w:t>,</w:t>
      </w:r>
      <w:r w:rsidRPr="001A5D5F">
        <w:rPr>
          <w:rStyle w:val="normaltextrun"/>
          <w:rFonts w:eastAsiaTheme="majorEastAsia"/>
          <w:color w:val="000000" w:themeColor="text1"/>
          <w:sz w:val="22"/>
          <w:szCs w:val="22"/>
          <w:lang w:val="en-MY"/>
        </w:rPr>
        <w:t xml:space="preserve"> and at lower wages than the regular (documented) local workers.  It is expected that these undocumented workers will be deported from KSA. </w:t>
      </w:r>
    </w:p>
    <w:p w14:paraId="63474275" w14:textId="77777777" w:rsidR="004E4B89" w:rsidRDefault="004E4B89" w:rsidP="004E4B89">
      <w:pPr>
        <w:pStyle w:val="paragraph"/>
        <w:numPr>
          <w:ilvl w:val="0"/>
          <w:numId w:val="3"/>
        </w:numPr>
        <w:shd w:val="clear" w:color="auto" w:fill="FFFFFF" w:themeFill="background1"/>
        <w:spacing w:before="0" w:beforeAutospacing="0" w:after="0" w:afterAutospacing="0" w:line="360" w:lineRule="auto"/>
        <w:jc w:val="both"/>
        <w:textAlignment w:val="baseline"/>
        <w:rPr>
          <w:color w:val="000000" w:themeColor="text1"/>
          <w:sz w:val="22"/>
          <w:szCs w:val="22"/>
          <w:lang w:val="en-MY"/>
        </w:rPr>
      </w:pPr>
      <w:r w:rsidRPr="008A2E19">
        <w:rPr>
          <w:color w:val="000000" w:themeColor="text1"/>
          <w:sz w:val="22"/>
          <w:szCs w:val="22"/>
          <w:lang w:val="en-MY"/>
        </w:rPr>
        <w:t>“If undocumented workers are deported, will unemployment fall by the same number?</w:t>
      </w:r>
    </w:p>
    <w:p w14:paraId="3FCD6254" w14:textId="77777777" w:rsidR="004E4B89" w:rsidRPr="002D054C" w:rsidRDefault="004E4B89" w:rsidP="004E4B89">
      <w:pPr>
        <w:pStyle w:val="paragraph"/>
        <w:numPr>
          <w:ilvl w:val="0"/>
          <w:numId w:val="3"/>
        </w:numPr>
        <w:shd w:val="clear" w:color="auto" w:fill="FFFFFF" w:themeFill="background1"/>
        <w:spacing w:before="0" w:beforeAutospacing="0" w:after="0" w:afterAutospacing="0" w:line="360" w:lineRule="auto"/>
        <w:jc w:val="both"/>
        <w:textAlignment w:val="baseline"/>
        <w:rPr>
          <w:rStyle w:val="normaltextrun"/>
          <w:rFonts w:eastAsiaTheme="majorEastAsia"/>
          <w:color w:val="000000" w:themeColor="text1"/>
          <w:sz w:val="22"/>
          <w:szCs w:val="22"/>
          <w:lang w:val="en-MY"/>
        </w:rPr>
      </w:pPr>
      <w:r w:rsidRPr="00CA1FB5">
        <w:rPr>
          <w:rStyle w:val="normaltextrun"/>
          <w:rFonts w:eastAsiaTheme="majorEastAsia"/>
          <w:color w:val="000000" w:themeColor="text1"/>
        </w:rPr>
        <w:t>“If authorities deport all the undocumented workers, will the employment in KSA increase by the same number of people?</w:t>
      </w:r>
    </w:p>
    <w:p w14:paraId="45420748" w14:textId="77777777" w:rsidR="004E4B89" w:rsidRDefault="004E4B89" w:rsidP="004E4B89">
      <w:pPr>
        <w:pStyle w:val="paragraph"/>
        <w:numPr>
          <w:ilvl w:val="0"/>
          <w:numId w:val="3"/>
        </w:numPr>
        <w:shd w:val="clear" w:color="auto" w:fill="FFFFFF" w:themeFill="background1"/>
        <w:spacing w:before="0" w:beforeAutospacing="0" w:after="0" w:afterAutospacing="0" w:line="360" w:lineRule="auto"/>
        <w:jc w:val="both"/>
        <w:textAlignment w:val="baseline"/>
        <w:rPr>
          <w:color w:val="000000" w:themeColor="text1"/>
          <w:sz w:val="22"/>
          <w:szCs w:val="22"/>
          <w:lang w:val="en-MY"/>
        </w:rPr>
      </w:pPr>
      <w:r w:rsidRPr="002D054C">
        <w:rPr>
          <w:color w:val="000000" w:themeColor="text1"/>
          <w:sz w:val="22"/>
          <w:szCs w:val="22"/>
          <w:lang w:val="en-MY"/>
        </w:rPr>
        <w:t xml:space="preserve">How would the deportation of undocumented workers affect wages in the short run and long run for Saudi workers? Explain using </w:t>
      </w:r>
      <w:proofErr w:type="spellStart"/>
      <w:r w:rsidRPr="002D054C">
        <w:rPr>
          <w:color w:val="000000" w:themeColor="text1"/>
          <w:sz w:val="22"/>
          <w:szCs w:val="22"/>
          <w:lang w:val="en-MY"/>
        </w:rPr>
        <w:t>labor</w:t>
      </w:r>
      <w:proofErr w:type="spellEnd"/>
      <w:r w:rsidRPr="002D054C">
        <w:rPr>
          <w:color w:val="000000" w:themeColor="text1"/>
          <w:sz w:val="22"/>
          <w:szCs w:val="22"/>
          <w:lang w:val="en-MY"/>
        </w:rPr>
        <w:noBreakHyphen/>
        <w:t>market supply and demand.</w:t>
      </w:r>
    </w:p>
    <w:p w14:paraId="111E3C09" w14:textId="77777777" w:rsidR="004E4B89" w:rsidRDefault="004E4B89" w:rsidP="004E4B89">
      <w:pPr>
        <w:pStyle w:val="paragraph"/>
        <w:numPr>
          <w:ilvl w:val="0"/>
          <w:numId w:val="3"/>
        </w:numPr>
        <w:shd w:val="clear" w:color="auto" w:fill="FFFFFF" w:themeFill="background1"/>
        <w:spacing w:before="0" w:beforeAutospacing="0" w:after="0" w:afterAutospacing="0" w:line="360" w:lineRule="auto"/>
        <w:jc w:val="both"/>
        <w:textAlignment w:val="baseline"/>
        <w:rPr>
          <w:color w:val="000000" w:themeColor="text1"/>
          <w:sz w:val="22"/>
          <w:szCs w:val="22"/>
          <w:lang w:val="en-MY"/>
        </w:rPr>
      </w:pPr>
      <w:r w:rsidRPr="00A1409D">
        <w:rPr>
          <w:color w:val="000000" w:themeColor="text1"/>
          <w:sz w:val="22"/>
          <w:szCs w:val="22"/>
          <w:lang w:val="en-MY"/>
        </w:rPr>
        <w:t xml:space="preserve">Many undocumented workers perform </w:t>
      </w:r>
      <w:r>
        <w:rPr>
          <w:color w:val="000000" w:themeColor="text1"/>
          <w:sz w:val="22"/>
          <w:szCs w:val="22"/>
          <w:lang w:val="en-MY"/>
        </w:rPr>
        <w:t>low-skilled</w:t>
      </w:r>
      <w:r w:rsidRPr="00A1409D">
        <w:rPr>
          <w:color w:val="000000" w:themeColor="text1"/>
          <w:sz w:val="22"/>
          <w:szCs w:val="22"/>
          <w:lang w:val="en-MY"/>
        </w:rPr>
        <w:t>, low</w:t>
      </w:r>
      <w:r w:rsidRPr="00A1409D">
        <w:rPr>
          <w:color w:val="000000" w:themeColor="text1"/>
          <w:sz w:val="22"/>
          <w:szCs w:val="22"/>
          <w:lang w:val="en-MY"/>
        </w:rPr>
        <w:noBreakHyphen/>
        <w:t xml:space="preserve">wage jobs that Saudis may not prefer. How will this affect firms’ production costs and pricing decisions if these workers are removed from the </w:t>
      </w:r>
      <w:proofErr w:type="spellStart"/>
      <w:r w:rsidRPr="00A1409D">
        <w:rPr>
          <w:color w:val="000000" w:themeColor="text1"/>
          <w:sz w:val="22"/>
          <w:szCs w:val="22"/>
          <w:lang w:val="en-MY"/>
        </w:rPr>
        <w:t>labor</w:t>
      </w:r>
      <w:proofErr w:type="spellEnd"/>
      <w:r w:rsidRPr="00A1409D">
        <w:rPr>
          <w:color w:val="000000" w:themeColor="text1"/>
          <w:sz w:val="22"/>
          <w:szCs w:val="22"/>
          <w:lang w:val="en-MY"/>
        </w:rPr>
        <w:t xml:space="preserve"> market?</w:t>
      </w:r>
    </w:p>
    <w:p w14:paraId="4FF1E7CE" w14:textId="77777777" w:rsidR="004E4B89" w:rsidRDefault="004E4B89" w:rsidP="004E4B89">
      <w:pPr>
        <w:pStyle w:val="paragraph"/>
        <w:numPr>
          <w:ilvl w:val="0"/>
          <w:numId w:val="3"/>
        </w:numPr>
        <w:shd w:val="clear" w:color="auto" w:fill="FFFFFF" w:themeFill="background1"/>
        <w:spacing w:before="0" w:beforeAutospacing="0" w:after="0" w:afterAutospacing="0" w:line="360" w:lineRule="auto"/>
        <w:jc w:val="both"/>
        <w:textAlignment w:val="baseline"/>
        <w:rPr>
          <w:color w:val="000000" w:themeColor="text1"/>
          <w:sz w:val="22"/>
          <w:szCs w:val="22"/>
          <w:lang w:val="en-MY"/>
        </w:rPr>
      </w:pPr>
      <w:r w:rsidRPr="00A1409D">
        <w:rPr>
          <w:color w:val="000000" w:themeColor="text1"/>
          <w:sz w:val="22"/>
          <w:szCs w:val="22"/>
          <w:lang w:val="en-MY"/>
        </w:rPr>
        <w:t>If undocumented workers are deported, what adjustments might firms make (automation, outsourcing, higher wages, reduced output)? Explain which option is most likely in the KSA context and why.</w:t>
      </w:r>
    </w:p>
    <w:p w14:paraId="0E56AF11" w14:textId="77777777" w:rsidR="004E4B89" w:rsidRPr="00292DE8" w:rsidRDefault="004E4B89" w:rsidP="004E4B89">
      <w:pPr>
        <w:pStyle w:val="Heading3"/>
      </w:pPr>
      <w:r w:rsidRPr="00292DE8">
        <w:t xml:space="preserve">Saudi Arabia’s Post-COVID Recovery and Vision 2030 – Balancing </w:t>
      </w:r>
      <w:r>
        <w:t>Growth</w:t>
      </w:r>
      <w:r w:rsidRPr="00292DE8">
        <w:t xml:space="preserve"> and Stability</w:t>
      </w:r>
    </w:p>
    <w:p w14:paraId="2E86E1DD" w14:textId="77777777" w:rsidR="004E4B89" w:rsidRPr="00292DE8" w:rsidRDefault="004E4B89" w:rsidP="004E4B89">
      <w:pPr>
        <w:spacing w:line="360" w:lineRule="auto"/>
        <w:rPr>
          <w:b/>
          <w:bCs/>
          <w:lang w:val="en-US"/>
        </w:rPr>
      </w:pPr>
      <w:r w:rsidRPr="00292DE8">
        <w:rPr>
          <w:b/>
          <w:bCs/>
          <w:lang w:val="en-US"/>
        </w:rPr>
        <w:t>Background:</w:t>
      </w:r>
      <w:r>
        <w:rPr>
          <w:b/>
          <w:bCs/>
          <w:lang w:val="en-US"/>
        </w:rPr>
        <w:t xml:space="preserve"> </w:t>
      </w:r>
      <w:r w:rsidRPr="00292DE8">
        <w:rPr>
          <w:lang w:val="en-US"/>
        </w:rPr>
        <w:t xml:space="preserve">In response to the economic shock caused by the COVID-19 pandemic, Saudi Arabia implemented a series of fiscal and monetary measures to stabilize its economy. These included </w:t>
      </w:r>
      <w:r w:rsidRPr="00292DE8">
        <w:rPr>
          <w:lang w:val="en-US"/>
        </w:rPr>
        <w:lastRenderedPageBreak/>
        <w:t xml:space="preserve">stimulus packages to support businesses, liquidity injections by the Saudi Central Bank (SAMA), and </w:t>
      </w:r>
      <w:r>
        <w:rPr>
          <w:lang w:val="en-US"/>
        </w:rPr>
        <w:t xml:space="preserve">the </w:t>
      </w:r>
      <w:r w:rsidRPr="00292DE8">
        <w:rPr>
          <w:lang w:val="en-US"/>
        </w:rPr>
        <w:t>temporary suspension of certain taxes and fees. At the same time, the Kingdom remained committed to its long-term Vision 2030 goals—diversifying the economy, reducing oil dependency, and investing in sectors like tourism, technology, and renewable energy.</w:t>
      </w:r>
    </w:p>
    <w:p w14:paraId="0793A817" w14:textId="77777777" w:rsidR="004E4B89" w:rsidRPr="00292DE8" w:rsidRDefault="004E4B89" w:rsidP="004E4B89">
      <w:pPr>
        <w:spacing w:line="360" w:lineRule="auto"/>
        <w:rPr>
          <w:lang w:val="en-US"/>
        </w:rPr>
      </w:pPr>
      <w:r w:rsidRPr="00292DE8">
        <w:rPr>
          <w:lang w:val="en-US"/>
        </w:rPr>
        <w:t>This dual challenge—managing short-term recovery while pursuing long-term transformation—raises important macroeconomic questions about fiscal sustainability, inflation control, and inclusive growth.</w:t>
      </w:r>
    </w:p>
    <w:p w14:paraId="46A434CD" w14:textId="77777777" w:rsidR="004E4B89" w:rsidRPr="00292DE8" w:rsidRDefault="004E4B89" w:rsidP="004E4B89">
      <w:pPr>
        <w:spacing w:line="360" w:lineRule="auto"/>
        <w:rPr>
          <w:b/>
          <w:bCs/>
          <w:lang w:val="en-US"/>
        </w:rPr>
      </w:pPr>
      <w:r w:rsidRPr="00292DE8">
        <w:rPr>
          <w:b/>
          <w:bCs/>
          <w:lang w:val="en-US"/>
        </w:rPr>
        <w:t>Task:</w:t>
      </w:r>
      <w:r>
        <w:rPr>
          <w:b/>
          <w:bCs/>
          <w:lang w:val="en-US"/>
        </w:rPr>
        <w:t xml:space="preserve"> </w:t>
      </w:r>
      <w:r w:rsidRPr="00292DE8">
        <w:rPr>
          <w:lang w:val="en-US"/>
        </w:rPr>
        <w:t>Using Saudi Arabia’s post-COVID recovery strategy and Vision 2030 as a macroeconomic case study, analyze the trade-offs between expansionary policies and long-term stability. Your responses should reflect foundational macroeconomic reasoning, supported by simplified models, real-world examples, and policy insights.</w:t>
      </w:r>
    </w:p>
    <w:p w14:paraId="248A6A07" w14:textId="77777777" w:rsidR="004E4B89" w:rsidRDefault="004E4B89" w:rsidP="004E4B89">
      <w:pPr>
        <w:pStyle w:val="ListParagraph"/>
        <w:numPr>
          <w:ilvl w:val="0"/>
          <w:numId w:val="4"/>
        </w:numPr>
        <w:spacing w:line="360" w:lineRule="auto"/>
        <w:ind w:left="720"/>
        <w:rPr>
          <w:lang w:val="en-US"/>
        </w:rPr>
      </w:pPr>
      <w:r w:rsidRPr="003027A0">
        <w:rPr>
          <w:lang w:val="en-US"/>
        </w:rPr>
        <w:t>How did Saudi Arabia’s fiscal response to COVID-19 influence aggregate demand?</w:t>
      </w:r>
    </w:p>
    <w:p w14:paraId="6D1241F1" w14:textId="77777777" w:rsidR="004E4B89" w:rsidRDefault="004E4B89" w:rsidP="004E4B89">
      <w:pPr>
        <w:pStyle w:val="ListParagraph"/>
        <w:numPr>
          <w:ilvl w:val="0"/>
          <w:numId w:val="4"/>
        </w:numPr>
        <w:spacing w:line="360" w:lineRule="auto"/>
        <w:ind w:left="720"/>
        <w:rPr>
          <w:lang w:val="en-US"/>
        </w:rPr>
      </w:pPr>
      <w:r w:rsidRPr="005B295B">
        <w:rPr>
          <w:lang w:val="en-US"/>
        </w:rPr>
        <w:t>What are the inflationary risks of SAMA’s expansionary monetary policy?</w:t>
      </w:r>
    </w:p>
    <w:p w14:paraId="7078AB9D" w14:textId="77777777" w:rsidR="004E4B89" w:rsidRDefault="004E4B89" w:rsidP="004E4B89">
      <w:pPr>
        <w:pStyle w:val="ListParagraph"/>
        <w:numPr>
          <w:ilvl w:val="0"/>
          <w:numId w:val="4"/>
        </w:numPr>
        <w:spacing w:line="360" w:lineRule="auto"/>
        <w:ind w:left="720"/>
        <w:rPr>
          <w:lang w:val="en-US"/>
        </w:rPr>
      </w:pPr>
      <w:r w:rsidRPr="005B295B">
        <w:rPr>
          <w:lang w:val="en-US"/>
        </w:rPr>
        <w:t>How can Saudi Arabia balance increased public spending with long-term fiscal sustainability?</w:t>
      </w:r>
    </w:p>
    <w:p w14:paraId="605CA9FB" w14:textId="77777777" w:rsidR="004E4B89" w:rsidRDefault="004E4B89" w:rsidP="004E4B89">
      <w:pPr>
        <w:pStyle w:val="ListParagraph"/>
        <w:numPr>
          <w:ilvl w:val="0"/>
          <w:numId w:val="4"/>
        </w:numPr>
        <w:spacing w:line="360" w:lineRule="auto"/>
        <w:ind w:left="720"/>
        <w:rPr>
          <w:lang w:val="en-US"/>
        </w:rPr>
      </w:pPr>
      <w:r w:rsidRPr="005B295B">
        <w:rPr>
          <w:lang w:val="en-US"/>
        </w:rPr>
        <w:t>What macroeconomic benefits and risks are associated with Vision 2030’s sectoral diversification?</w:t>
      </w:r>
    </w:p>
    <w:p w14:paraId="5DF1FD70" w14:textId="77777777" w:rsidR="004E4B89" w:rsidRPr="005B295B" w:rsidRDefault="004E4B89" w:rsidP="004E4B89">
      <w:pPr>
        <w:pStyle w:val="ListParagraph"/>
        <w:numPr>
          <w:ilvl w:val="0"/>
          <w:numId w:val="4"/>
        </w:numPr>
        <w:spacing w:line="360" w:lineRule="auto"/>
        <w:ind w:left="720"/>
        <w:rPr>
          <w:lang w:val="en-US"/>
        </w:rPr>
      </w:pPr>
      <w:r w:rsidRPr="005B295B">
        <w:rPr>
          <w:lang w:val="en-US"/>
        </w:rPr>
        <w:t>Propose a balanced macroeconomic strategy for Saudi Arabia that supports both recovery and sustainability.</w:t>
      </w:r>
    </w:p>
    <w:p w14:paraId="2794AA2D" w14:textId="77777777" w:rsidR="004E4B89" w:rsidRPr="00BC39CB" w:rsidRDefault="004E4B89" w:rsidP="004E4B89">
      <w:pPr>
        <w:spacing w:after="0" w:line="360" w:lineRule="auto"/>
        <w:rPr>
          <w:b/>
          <w:bCs/>
          <w:lang w:val="en-US"/>
        </w:rPr>
      </w:pPr>
      <w:r w:rsidRPr="00BC39CB">
        <w:rPr>
          <w:b/>
          <w:bCs/>
          <w:highlight w:val="yellow"/>
          <w:lang w:val="en-US"/>
        </w:rPr>
        <w:t>Suggested readings to answer the above</w:t>
      </w:r>
      <w:r>
        <w:rPr>
          <w:b/>
          <w:bCs/>
          <w:lang w:val="en-US"/>
        </w:rPr>
        <w:t>.</w:t>
      </w:r>
    </w:p>
    <w:p w14:paraId="0D5136D3" w14:textId="77777777" w:rsidR="004E4B89" w:rsidRPr="00722FDE" w:rsidRDefault="004E4B89" w:rsidP="004E4B89">
      <w:pPr>
        <w:pStyle w:val="ListParagraph"/>
        <w:numPr>
          <w:ilvl w:val="0"/>
          <w:numId w:val="5"/>
        </w:numPr>
        <w:tabs>
          <w:tab w:val="clear" w:pos="720"/>
          <w:tab w:val="num" w:pos="360"/>
        </w:tabs>
        <w:spacing w:line="360" w:lineRule="auto"/>
        <w:rPr>
          <w:lang w:val="en-US"/>
        </w:rPr>
      </w:pPr>
      <w:r w:rsidRPr="00722FDE">
        <w:rPr>
          <w:lang w:val="en-US"/>
        </w:rPr>
        <w:t>Vision 2030 Overview – Saudi Vision 2030 Official Portal (</w:t>
      </w:r>
      <w:hyperlink r:id="rId6" w:history="1">
        <w:r w:rsidRPr="00722FDE">
          <w:rPr>
            <w:rStyle w:val="Hyperlink"/>
            <w:rtl/>
            <w:lang w:val="en-US"/>
          </w:rPr>
          <w:t>رؤية السعودية 2030</w:t>
        </w:r>
      </w:hyperlink>
      <w:r w:rsidRPr="00722FDE">
        <w:rPr>
          <w:lang w:val="en-US"/>
        </w:rPr>
        <w:t>)</w:t>
      </w:r>
    </w:p>
    <w:p w14:paraId="7FB0F226" w14:textId="77777777" w:rsidR="004E4B89" w:rsidRPr="00722FDE" w:rsidRDefault="004E4B89" w:rsidP="004E4B89">
      <w:pPr>
        <w:pStyle w:val="ListParagraph"/>
        <w:numPr>
          <w:ilvl w:val="0"/>
          <w:numId w:val="5"/>
        </w:numPr>
        <w:tabs>
          <w:tab w:val="clear" w:pos="720"/>
          <w:tab w:val="num" w:pos="360"/>
        </w:tabs>
        <w:spacing w:line="360" w:lineRule="auto"/>
        <w:rPr>
          <w:lang w:val="en-US"/>
        </w:rPr>
      </w:pPr>
      <w:r w:rsidRPr="00722FDE">
        <w:rPr>
          <w:lang w:val="en-US"/>
        </w:rPr>
        <w:t>IMF Article IV Report on Saudi Arabia (2023) – IMF Saudi Arabia Country Page (</w:t>
      </w:r>
      <w:hyperlink r:id="rId7" w:history="1">
        <w:r w:rsidRPr="00722FDE">
          <w:rPr>
            <w:rStyle w:val="Hyperlink"/>
          </w:rPr>
          <w:t>Saudi Arabia and the IMF</w:t>
        </w:r>
      </w:hyperlink>
      <w:r w:rsidRPr="00722FDE">
        <w:rPr>
          <w:lang w:val="en-US"/>
        </w:rPr>
        <w:t xml:space="preserve">) </w:t>
      </w:r>
    </w:p>
    <w:p w14:paraId="4246902B" w14:textId="77777777" w:rsidR="004E4B89" w:rsidRPr="00722FDE" w:rsidRDefault="004E4B89" w:rsidP="004E4B89">
      <w:pPr>
        <w:pStyle w:val="ListParagraph"/>
        <w:numPr>
          <w:ilvl w:val="0"/>
          <w:numId w:val="5"/>
        </w:numPr>
        <w:tabs>
          <w:tab w:val="clear" w:pos="720"/>
          <w:tab w:val="num" w:pos="360"/>
        </w:tabs>
        <w:spacing w:line="360" w:lineRule="auto"/>
        <w:rPr>
          <w:lang w:val="en-US"/>
        </w:rPr>
      </w:pPr>
      <w:r w:rsidRPr="00722FDE">
        <w:rPr>
          <w:lang w:val="en-US"/>
        </w:rPr>
        <w:t>World Bank: Saudi Arabia Economic Update (2023) – World Bank Saudi Arabia Simplified insights on post-COVID recovery and structural reforms. (</w:t>
      </w:r>
      <w:hyperlink r:id="rId8" w:history="1">
        <w:r w:rsidRPr="00722FDE">
          <w:rPr>
            <w:rStyle w:val="Hyperlink"/>
          </w:rPr>
          <w:t>Saudi Arabia</w:t>
        </w:r>
      </w:hyperlink>
      <w:r w:rsidRPr="00722FDE">
        <w:rPr>
          <w:lang w:val="en-US"/>
        </w:rPr>
        <w:t>)</w:t>
      </w:r>
    </w:p>
    <w:p w14:paraId="28159EE9" w14:textId="77777777" w:rsidR="004E4B89" w:rsidRPr="00722FDE" w:rsidRDefault="004E4B89" w:rsidP="004E4B89">
      <w:pPr>
        <w:pStyle w:val="ListParagraph"/>
        <w:numPr>
          <w:ilvl w:val="0"/>
          <w:numId w:val="5"/>
        </w:numPr>
        <w:tabs>
          <w:tab w:val="clear" w:pos="720"/>
          <w:tab w:val="num" w:pos="360"/>
        </w:tabs>
        <w:spacing w:line="360" w:lineRule="auto"/>
        <w:rPr>
          <w:lang w:val="en-US"/>
        </w:rPr>
      </w:pPr>
      <w:r w:rsidRPr="00722FDE">
        <w:rPr>
          <w:lang w:val="en-US"/>
        </w:rPr>
        <w:t>OECD Explains Fiscal Stimulus and Debt – OECD Policy Briefs</w:t>
      </w:r>
      <w:r w:rsidRPr="00722FDE">
        <w:rPr>
          <w:i/>
          <w:iCs/>
          <w:lang w:val="en-US"/>
        </w:rPr>
        <w:t>.</w:t>
      </w:r>
      <w:r>
        <w:rPr>
          <w:i/>
          <w:iCs/>
          <w:lang w:val="en-US"/>
        </w:rPr>
        <w:t xml:space="preserve"> </w:t>
      </w:r>
      <w:r w:rsidRPr="00722FDE">
        <w:rPr>
          <w:lang w:val="en-US"/>
        </w:rPr>
        <w:t>(</w:t>
      </w:r>
      <w:hyperlink r:id="rId9" w:history="1">
        <w:r w:rsidRPr="00722FDE">
          <w:rPr>
            <w:rStyle w:val="Hyperlink"/>
          </w:rPr>
          <w:t>Economy | OECD</w:t>
        </w:r>
      </w:hyperlink>
      <w:r w:rsidRPr="00722FDE">
        <w:rPr>
          <w:lang w:val="en-US"/>
        </w:rPr>
        <w:t>)</w:t>
      </w:r>
    </w:p>
    <w:p w14:paraId="607E0997" w14:textId="77777777" w:rsidR="004E4B89" w:rsidRDefault="004E4B89" w:rsidP="004E4B89">
      <w:pPr>
        <w:spacing w:after="0" w:line="276" w:lineRule="auto"/>
        <w:rPr>
          <w:b/>
          <w:bCs/>
        </w:rPr>
      </w:pPr>
    </w:p>
    <w:p w14:paraId="5E42C17E" w14:textId="77777777" w:rsidR="004E4B89" w:rsidRDefault="004E4B89" w:rsidP="004E4B89">
      <w:pPr>
        <w:spacing w:after="0" w:line="276" w:lineRule="auto"/>
        <w:rPr>
          <w:b/>
          <w:bCs/>
        </w:rPr>
      </w:pPr>
    </w:p>
    <w:p w14:paraId="4205DE3B" w14:textId="77777777" w:rsidR="004E4B89" w:rsidRDefault="004E4B89" w:rsidP="004E4B89">
      <w:pPr>
        <w:spacing w:after="0" w:line="276" w:lineRule="auto"/>
        <w:rPr>
          <w:b/>
          <w:bCs/>
        </w:rPr>
      </w:pPr>
      <w:r>
        <w:rPr>
          <w:b/>
          <w:bCs/>
        </w:rPr>
        <w:t>Answers:______________</w:t>
      </w:r>
    </w:p>
    <w:p w14:paraId="0CEBE6CA" w14:textId="77777777" w:rsidR="00A762D1" w:rsidRDefault="00A762D1"/>
    <w:sectPr w:rsidR="00A762D1" w:rsidSect="004E4B89">
      <w:footerReference w:type="default" r:id="rId10"/>
      <w:pgSz w:w="11906" w:h="16838"/>
      <w:pgMar w:top="1196" w:right="1440" w:bottom="1008" w:left="1440" w:header="810"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337221"/>
      <w:docPartObj>
        <w:docPartGallery w:val="Page Numbers (Bottom of Page)"/>
        <w:docPartUnique/>
      </w:docPartObj>
    </w:sdtPr>
    <w:sdtContent>
      <w:sdt>
        <w:sdtPr>
          <w:id w:val="1728636285"/>
          <w:docPartObj>
            <w:docPartGallery w:val="Page Numbers (Top of Page)"/>
            <w:docPartUnique/>
          </w:docPartObj>
        </w:sdtPr>
        <w:sdtContent>
          <w:p w14:paraId="762B6701" w14:textId="77777777" w:rsidR="004E4B89" w:rsidRDefault="004E4B8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1B8EF1" w14:textId="77777777" w:rsidR="004E4B89" w:rsidRDefault="004E4B89" w:rsidP="0034233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A62"/>
    <w:multiLevelType w:val="multilevel"/>
    <w:tmpl w:val="678A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B1A8A"/>
    <w:multiLevelType w:val="hybridMultilevel"/>
    <w:tmpl w:val="998CFB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B2C99"/>
    <w:multiLevelType w:val="hybridMultilevel"/>
    <w:tmpl w:val="2A8EE5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ED1F91"/>
    <w:multiLevelType w:val="multilevel"/>
    <w:tmpl w:val="59825E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694A2E"/>
    <w:multiLevelType w:val="hybridMultilevel"/>
    <w:tmpl w:val="168672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C55B4"/>
    <w:multiLevelType w:val="hybridMultilevel"/>
    <w:tmpl w:val="5AB400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80184460">
    <w:abstractNumId w:val="4"/>
  </w:num>
  <w:num w:numId="2" w16cid:durableId="1139155795">
    <w:abstractNumId w:val="5"/>
  </w:num>
  <w:num w:numId="3" w16cid:durableId="1363744098">
    <w:abstractNumId w:val="1"/>
  </w:num>
  <w:num w:numId="4" w16cid:durableId="1864584794">
    <w:abstractNumId w:val="2"/>
  </w:num>
  <w:num w:numId="5" w16cid:durableId="959720945">
    <w:abstractNumId w:val="3"/>
  </w:num>
  <w:num w:numId="6" w16cid:durableId="172290530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89"/>
    <w:rsid w:val="004E4B89"/>
    <w:rsid w:val="009B68AD"/>
    <w:rsid w:val="00A6217D"/>
    <w:rsid w:val="00A762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7D17"/>
  <w15:chartTrackingRefBased/>
  <w15:docId w15:val="{FB9BDA66-8B56-4567-9D1F-41C6EDAB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89"/>
    <w:pPr>
      <w:spacing w:after="200" w:line="480" w:lineRule="auto"/>
    </w:pPr>
    <w:rPr>
      <w:rFonts w:ascii="Times New Roman" w:hAnsi="Times New Roman" w:cs="Times New Roman"/>
      <w:kern w:val="0"/>
      <w:lang w:val="en-MY"/>
      <w14:ligatures w14:val="none"/>
    </w:rPr>
  </w:style>
  <w:style w:type="paragraph" w:styleId="Heading1">
    <w:name w:val="heading 1"/>
    <w:basedOn w:val="Normal"/>
    <w:next w:val="Normal"/>
    <w:link w:val="Heading1Char"/>
    <w:uiPriority w:val="9"/>
    <w:qFormat/>
    <w:rsid w:val="004E4B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4B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E4B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4B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4B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4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B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4B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E4B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4B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4B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4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B89"/>
    <w:rPr>
      <w:rFonts w:eastAsiaTheme="majorEastAsia" w:cstheme="majorBidi"/>
      <w:color w:val="272727" w:themeColor="text1" w:themeTint="D8"/>
    </w:rPr>
  </w:style>
  <w:style w:type="paragraph" w:styleId="Title">
    <w:name w:val="Title"/>
    <w:basedOn w:val="Normal"/>
    <w:next w:val="Normal"/>
    <w:link w:val="TitleChar"/>
    <w:uiPriority w:val="10"/>
    <w:qFormat/>
    <w:rsid w:val="004E4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B89"/>
    <w:pPr>
      <w:spacing w:before="160"/>
      <w:jc w:val="center"/>
    </w:pPr>
    <w:rPr>
      <w:i/>
      <w:iCs/>
      <w:color w:val="404040" w:themeColor="text1" w:themeTint="BF"/>
    </w:rPr>
  </w:style>
  <w:style w:type="character" w:customStyle="1" w:styleId="QuoteChar">
    <w:name w:val="Quote Char"/>
    <w:basedOn w:val="DefaultParagraphFont"/>
    <w:link w:val="Quote"/>
    <w:uiPriority w:val="29"/>
    <w:rsid w:val="004E4B89"/>
    <w:rPr>
      <w:i/>
      <w:iCs/>
      <w:color w:val="404040" w:themeColor="text1" w:themeTint="BF"/>
    </w:rPr>
  </w:style>
  <w:style w:type="paragraph" w:styleId="ListParagraph">
    <w:name w:val="List Paragraph"/>
    <w:basedOn w:val="Normal"/>
    <w:uiPriority w:val="34"/>
    <w:qFormat/>
    <w:rsid w:val="004E4B89"/>
    <w:pPr>
      <w:ind w:left="720"/>
      <w:contextualSpacing/>
    </w:pPr>
  </w:style>
  <w:style w:type="character" w:styleId="IntenseEmphasis">
    <w:name w:val="Intense Emphasis"/>
    <w:basedOn w:val="DefaultParagraphFont"/>
    <w:uiPriority w:val="21"/>
    <w:qFormat/>
    <w:rsid w:val="004E4B89"/>
    <w:rPr>
      <w:i/>
      <w:iCs/>
      <w:color w:val="2F5496" w:themeColor="accent1" w:themeShade="BF"/>
    </w:rPr>
  </w:style>
  <w:style w:type="paragraph" w:styleId="IntenseQuote">
    <w:name w:val="Intense Quote"/>
    <w:basedOn w:val="Normal"/>
    <w:next w:val="Normal"/>
    <w:link w:val="IntenseQuoteChar"/>
    <w:uiPriority w:val="30"/>
    <w:qFormat/>
    <w:rsid w:val="004E4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4B89"/>
    <w:rPr>
      <w:i/>
      <w:iCs/>
      <w:color w:val="2F5496" w:themeColor="accent1" w:themeShade="BF"/>
    </w:rPr>
  </w:style>
  <w:style w:type="character" w:styleId="IntenseReference">
    <w:name w:val="Intense Reference"/>
    <w:basedOn w:val="DefaultParagraphFont"/>
    <w:uiPriority w:val="32"/>
    <w:qFormat/>
    <w:rsid w:val="004E4B89"/>
    <w:rPr>
      <w:b/>
      <w:bCs/>
      <w:smallCaps/>
      <w:color w:val="2F5496" w:themeColor="accent1" w:themeShade="BF"/>
      <w:spacing w:val="5"/>
    </w:rPr>
  </w:style>
  <w:style w:type="character" w:styleId="Hyperlink">
    <w:name w:val="Hyperlink"/>
    <w:basedOn w:val="DefaultParagraphFont"/>
    <w:uiPriority w:val="99"/>
    <w:unhideWhenUsed/>
    <w:rsid w:val="004E4B89"/>
    <w:rPr>
      <w:color w:val="0000FF"/>
      <w:u w:val="single"/>
    </w:rPr>
  </w:style>
  <w:style w:type="paragraph" w:styleId="Footer">
    <w:name w:val="footer"/>
    <w:basedOn w:val="Normal"/>
    <w:link w:val="FooterChar"/>
    <w:uiPriority w:val="99"/>
    <w:unhideWhenUsed/>
    <w:rsid w:val="004E4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B89"/>
    <w:rPr>
      <w:rFonts w:ascii="Times New Roman" w:hAnsi="Times New Roman" w:cs="Times New Roman"/>
      <w:kern w:val="0"/>
      <w:lang w:val="en-MY"/>
      <w14:ligatures w14:val="none"/>
    </w:rPr>
  </w:style>
  <w:style w:type="paragraph" w:customStyle="1" w:styleId="paragraph">
    <w:name w:val="paragraph"/>
    <w:basedOn w:val="Normal"/>
    <w:rsid w:val="004E4B89"/>
    <w:pPr>
      <w:spacing w:before="100" w:beforeAutospacing="1" w:after="100" w:afterAutospacing="1" w:line="240" w:lineRule="auto"/>
    </w:pPr>
    <w:rPr>
      <w:rFonts w:eastAsia="Times New Roman"/>
      <w:sz w:val="24"/>
      <w:szCs w:val="24"/>
      <w:lang w:val="en-US" w:eastAsia="ja-JP"/>
    </w:rPr>
  </w:style>
  <w:style w:type="character" w:customStyle="1" w:styleId="normaltextrun">
    <w:name w:val="normaltextrun"/>
    <w:basedOn w:val="DefaultParagraphFont"/>
    <w:rsid w:val="004E4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country/saudiarabia" TargetMode="External"/><Relationship Id="rId3" Type="http://schemas.openxmlformats.org/officeDocument/2006/relationships/settings" Target="settings.xml"/><Relationship Id="rId7" Type="http://schemas.openxmlformats.org/officeDocument/2006/relationships/hyperlink" Target="https://www.imf.org/en/Countries/S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sion2030.gov.sa/ar/" TargetMode="External"/><Relationship Id="rId11" Type="http://schemas.openxmlformats.org/officeDocument/2006/relationships/fontTable" Target="fontTable.xml"/><Relationship Id="rId5" Type="http://schemas.openxmlformats.org/officeDocument/2006/relationships/hyperlink" Target="https://www.arabnews.com/node/2064606/saudi-arabia"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ecd.org/en/topics/econom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1029</Words>
  <Characters>5871</Characters>
  <Application>Microsoft Office Word</Application>
  <DocSecurity>0</DocSecurity>
  <Lines>48</Lines>
  <Paragraphs>13</Paragraphs>
  <ScaleCrop>false</ScaleCrop>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Faisal AlSalloom</cp:lastModifiedBy>
  <cp:revision>1</cp:revision>
  <dcterms:created xsi:type="dcterms:W3CDTF">2026-04-24T10:09:00Z</dcterms:created>
  <dcterms:modified xsi:type="dcterms:W3CDTF">2026-04-24T10:10:00Z</dcterms:modified>
</cp:coreProperties>
</file>