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2C9" w:rsidRDefault="000622C9" w:rsidP="000622C9">
      <w:pPr>
        <w:pStyle w:val="Heading1"/>
      </w:pPr>
      <w:r>
        <w:t>Comprehensive Nursing Care Plan: Stroke (Cerebrovascular Accident)</w:t>
      </w:r>
    </w:p>
    <w:p w:rsidR="000622C9" w:rsidRDefault="000622C9" w:rsidP="000622C9">
      <w:pPr>
        <w:spacing w:before="100" w:beforeAutospacing="1" w:after="100" w:afterAutospacing="1"/>
      </w:pPr>
      <w:r>
        <w:t>A stroke is a medical emergency that can profoundly impact a patient's physical, emotional, and cognitive functions. Nurses play a pivotal role in stroke management by supporting recovery, preventing complications, and facilitating patient adaptation to new limitations. The following detailed care plan walks nursing students step-by-step through the assessment, diagnosis, planning, implementation, and evaluation phases of patient care following a stroke. This model is especially helpful for students pursuing Bachelor's, Master's, Diploma, or PhD-level nursing education.</w:t>
      </w:r>
    </w:p>
    <w:p w:rsidR="000622C9" w:rsidRDefault="000622C9" w:rsidP="000622C9">
      <w:pPr>
        <w:pStyle w:val="Heading2"/>
      </w:pPr>
      <w:r>
        <w:t>Patient Case Overview</w:t>
      </w:r>
      <w:bookmarkStart w:id="0" w:name="_GoBack"/>
      <w:bookmarkEnd w:id="0"/>
    </w:p>
    <w:p w:rsidR="000622C9" w:rsidRDefault="000622C9" w:rsidP="000622C9">
      <w:pPr>
        <w:spacing w:before="100" w:beforeAutospacing="1" w:after="100" w:afterAutospacing="1"/>
      </w:pPr>
      <w:r>
        <w:rPr>
          <w:rStyle w:val="Strong"/>
        </w:rPr>
        <w:t>Patient Profile:</w:t>
      </w:r>
    </w:p>
    <w:p w:rsidR="000622C9" w:rsidRDefault="000622C9" w:rsidP="000622C9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Age: 74-year-old female</w:t>
      </w:r>
    </w:p>
    <w:p w:rsidR="000622C9" w:rsidRDefault="000622C9" w:rsidP="000622C9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Medical Diagnosis: Ischemic stroke (right hemisphere)</w:t>
      </w:r>
    </w:p>
    <w:p w:rsidR="000622C9" w:rsidRDefault="000622C9" w:rsidP="000622C9">
      <w:pPr>
        <w:spacing w:before="100" w:beforeAutospacing="1" w:after="100" w:afterAutospacing="1"/>
      </w:pPr>
      <w:r>
        <w:rPr>
          <w:rStyle w:val="Strong"/>
        </w:rPr>
        <w:t>Presenting Symptoms:</w:t>
      </w:r>
    </w:p>
    <w:p w:rsidR="000622C9" w:rsidRDefault="000622C9" w:rsidP="000622C9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Left-sided weakness (hemiparesis)</w:t>
      </w:r>
    </w:p>
    <w:p w:rsidR="000622C9" w:rsidRDefault="000622C9" w:rsidP="000622C9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Slurred speech (dysarthria)</w:t>
      </w:r>
    </w:p>
    <w:p w:rsidR="000622C9" w:rsidRDefault="000622C9" w:rsidP="000622C9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Difficulty swallowing (dysphagia)</w:t>
      </w:r>
    </w:p>
    <w:p w:rsidR="000622C9" w:rsidRDefault="000622C9" w:rsidP="000622C9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Mild facial drooping on the left side</w:t>
      </w:r>
    </w:p>
    <w:p w:rsidR="000622C9" w:rsidRDefault="000622C9" w:rsidP="000622C9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Blood pressure: 160/90 mmHg</w:t>
      </w:r>
    </w:p>
    <w:p w:rsidR="000622C9" w:rsidRDefault="000622C9" w:rsidP="000622C9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Glasgow Coma Scale (GCS): 14</w:t>
      </w:r>
    </w:p>
    <w:p w:rsidR="000622C9" w:rsidRDefault="000622C9" w:rsidP="000622C9">
      <w:pPr>
        <w:numPr>
          <w:ilvl w:val="0"/>
          <w:numId w:val="13"/>
        </w:numPr>
        <w:spacing w:before="100" w:beforeAutospacing="1" w:after="0" w:afterAutospacing="1" w:line="240" w:lineRule="auto"/>
      </w:pPr>
      <w:r>
        <w:t>Mental status: Alert but anxious and emotionally distres</w:t>
      </w:r>
      <w:r w:rsidRPr="000622C9">
        <w:rPr>
          <w:u w:val="single"/>
        </w:rPr>
        <w:t>s</w:t>
      </w:r>
      <w:r>
        <w:t>ed</w:t>
      </w:r>
    </w:p>
    <w:p w:rsidR="000622C9" w:rsidRDefault="000622C9" w:rsidP="000622C9">
      <w:pPr>
        <w:pStyle w:val="Heading2"/>
      </w:pPr>
      <w:r>
        <w:t>1. Assessment – Gathering Essential Data</w:t>
      </w:r>
    </w:p>
    <w:p w:rsidR="000622C9" w:rsidRDefault="000622C9" w:rsidP="000622C9">
      <w:pPr>
        <w:spacing w:before="100" w:beforeAutospacing="1" w:after="100" w:afterAutospacing="1"/>
      </w:pPr>
      <w:r>
        <w:rPr>
          <w:rStyle w:val="Strong"/>
        </w:rPr>
        <w:t>Subjective Data:</w:t>
      </w:r>
    </w:p>
    <w:p w:rsidR="000622C9" w:rsidRDefault="000622C9" w:rsidP="000622C9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Patient states: “I can’t move my left side very well.”</w:t>
      </w:r>
    </w:p>
    <w:p w:rsidR="000622C9" w:rsidRDefault="000622C9" w:rsidP="000622C9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Expresses fear and anxiety: “What if I don’t get better?”</w:t>
      </w:r>
    </w:p>
    <w:p w:rsidR="000622C9" w:rsidRDefault="000622C9" w:rsidP="000622C9">
      <w:pPr>
        <w:spacing w:before="100" w:beforeAutospacing="1" w:after="100" w:afterAutospacing="1"/>
      </w:pPr>
      <w:r>
        <w:rPr>
          <w:rStyle w:val="Strong"/>
        </w:rPr>
        <w:t>Objective Data:</w:t>
      </w:r>
    </w:p>
    <w:p w:rsidR="000622C9" w:rsidRDefault="000622C9" w:rsidP="000622C9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Muscle weakness on the left side of the body</w:t>
      </w:r>
    </w:p>
    <w:p w:rsidR="000622C9" w:rsidRDefault="000622C9" w:rsidP="000622C9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Slurred speech and difficulty forming words</w:t>
      </w:r>
    </w:p>
    <w:p w:rsidR="000622C9" w:rsidRDefault="000622C9" w:rsidP="000622C9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Facial drooping</w:t>
      </w:r>
    </w:p>
    <w:p w:rsidR="000622C9" w:rsidRDefault="000622C9" w:rsidP="000622C9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Coughing noted during swallowing assessment</w:t>
      </w:r>
    </w:p>
    <w:p w:rsidR="000622C9" w:rsidRDefault="000622C9" w:rsidP="000622C9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Braden Scale score of 16 (mild risk for pressure injury)</w:t>
      </w:r>
    </w:p>
    <w:p w:rsidR="000622C9" w:rsidRDefault="000622C9" w:rsidP="000622C9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Elevated blood pressure</w:t>
      </w:r>
    </w:p>
    <w:p w:rsidR="000622C9" w:rsidRDefault="000622C9" w:rsidP="000622C9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lastRenderedPageBreak/>
        <w:t>Decreased coordination and unsteady gait</w:t>
      </w:r>
    </w:p>
    <w:p w:rsidR="000622C9" w:rsidRDefault="000622C9" w:rsidP="000622C9">
      <w:pPr>
        <w:spacing w:before="100" w:beforeAutospacing="1" w:after="100" w:afterAutospacing="1"/>
      </w:pPr>
      <w:r>
        <w:rPr>
          <w:rStyle w:val="Strong"/>
        </w:rPr>
        <w:t>Tip for Students</w:t>
      </w:r>
      <w:proofErr w:type="gramStart"/>
      <w:r>
        <w:rPr>
          <w:rStyle w:val="Strong"/>
        </w:rPr>
        <w:t>:</w:t>
      </w:r>
      <w:proofErr w:type="gramEnd"/>
      <w:r>
        <w:br/>
        <w:t>Comprehensive assessment should include physical, neurological, psychological, and social evaluations. Interviewing family members may help identify the patient’s baseline condition and daily functioning before the stroke.</w:t>
      </w:r>
    </w:p>
    <w:p w:rsidR="000622C9" w:rsidRDefault="000622C9" w:rsidP="000622C9">
      <w:pPr>
        <w:pStyle w:val="Heading2"/>
      </w:pPr>
      <w:r>
        <w:t>2. Nursing Diagnoses</w:t>
      </w:r>
    </w:p>
    <w:p w:rsidR="000622C9" w:rsidRDefault="000622C9" w:rsidP="000622C9">
      <w:pPr>
        <w:spacing w:before="100" w:beforeAutospacing="1" w:after="100" w:afterAutospacing="1"/>
      </w:pPr>
      <w:r>
        <w:t>Based on the data collected, the following nursing diagnoses are appropriate:</w:t>
      </w:r>
    </w:p>
    <w:p w:rsidR="000622C9" w:rsidRDefault="000622C9" w:rsidP="000622C9">
      <w:pPr>
        <w:spacing w:before="100" w:beforeAutospacing="1" w:after="100" w:afterAutospacing="1"/>
      </w:pPr>
      <w:r>
        <w:rPr>
          <w:rStyle w:val="Strong"/>
        </w:rPr>
        <w:t>Primary Nursing Diagnosis:</w:t>
      </w:r>
    </w:p>
    <w:p w:rsidR="000622C9" w:rsidRDefault="000622C9" w:rsidP="000622C9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>Impaired Physical Mobility related to neuromuscular impairment as evidenced by left-sided weakness.</w:t>
      </w:r>
    </w:p>
    <w:p w:rsidR="000622C9" w:rsidRDefault="000622C9" w:rsidP="000622C9">
      <w:pPr>
        <w:spacing w:before="100" w:beforeAutospacing="1" w:after="100" w:afterAutospacing="1"/>
      </w:pPr>
      <w:r>
        <w:rPr>
          <w:rStyle w:val="Strong"/>
        </w:rPr>
        <w:t>Secondary Nursing Diagnoses:</w:t>
      </w:r>
    </w:p>
    <w:p w:rsidR="000622C9" w:rsidRDefault="000622C9" w:rsidP="000622C9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 xml:space="preserve">Risk for Aspiration related to </w:t>
      </w:r>
      <w:proofErr w:type="gramStart"/>
      <w:r>
        <w:t>impaired</w:t>
      </w:r>
      <w:proofErr w:type="gramEnd"/>
      <w:r>
        <w:t xml:space="preserve"> swallowing reflex.</w:t>
      </w:r>
    </w:p>
    <w:p w:rsidR="000622C9" w:rsidRDefault="000622C9" w:rsidP="000622C9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>Impaired Verbal Communication related to neurological deficits.</w:t>
      </w:r>
    </w:p>
    <w:p w:rsidR="000622C9" w:rsidRDefault="000622C9" w:rsidP="000622C9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>Anxiety related to sudden health status change and unfamiliar hospital environment.</w:t>
      </w:r>
    </w:p>
    <w:p w:rsidR="000622C9" w:rsidRDefault="000622C9" w:rsidP="000622C9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>Self-Care Deficit related to hemiparesis and cognitive limitations affecting activities of daily living.</w:t>
      </w:r>
    </w:p>
    <w:p w:rsidR="000622C9" w:rsidRDefault="000622C9" w:rsidP="000622C9">
      <w:pPr>
        <w:spacing w:before="100" w:beforeAutospacing="1" w:after="100" w:afterAutospacing="1"/>
      </w:pPr>
      <w:r>
        <w:rPr>
          <w:rStyle w:val="Strong"/>
        </w:rPr>
        <w:t>Note:</w:t>
      </w:r>
      <w:r>
        <w:t xml:space="preserve"> Each diagnosis should be directly actionable through nursing interventions.</w:t>
      </w:r>
    </w:p>
    <w:p w:rsidR="000622C9" w:rsidRDefault="000622C9" w:rsidP="000622C9">
      <w:pPr>
        <w:pStyle w:val="Heading2"/>
      </w:pPr>
      <w:r>
        <w:t>3. Planning – Setting SMART Goals</w:t>
      </w:r>
    </w:p>
    <w:p w:rsidR="000622C9" w:rsidRDefault="000622C9" w:rsidP="000622C9">
      <w:pPr>
        <w:spacing w:before="100" w:beforeAutospacing="1" w:after="100" w:afterAutospacing="1"/>
      </w:pPr>
      <w:r>
        <w:t>The care plan aims to restore function, prevent complications, and support the patient’s psychological and emotional needs.</w:t>
      </w:r>
    </w:p>
    <w:p w:rsidR="000622C9" w:rsidRDefault="000622C9" w:rsidP="000622C9">
      <w:pPr>
        <w:spacing w:before="100" w:beforeAutospacing="1" w:after="100" w:afterAutospacing="1"/>
      </w:pPr>
      <w:r>
        <w:rPr>
          <w:rStyle w:val="Strong"/>
        </w:rPr>
        <w:t>Short-Term Goals (within 48–72 hours):</w:t>
      </w:r>
    </w:p>
    <w:p w:rsidR="000622C9" w:rsidRDefault="000622C9" w:rsidP="000622C9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The patient will demonstrate improved mobility with assistance during physical therapy.</w:t>
      </w:r>
    </w:p>
    <w:p w:rsidR="000622C9" w:rsidRDefault="000622C9" w:rsidP="000622C9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The patient will tolerate oral fluids without signs of aspiration.</w:t>
      </w:r>
    </w:p>
    <w:p w:rsidR="000622C9" w:rsidRDefault="000622C9" w:rsidP="000622C9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The patient will communicate basic needs using gestures, writing, or other adaptive methods.</w:t>
      </w:r>
    </w:p>
    <w:p w:rsidR="000622C9" w:rsidRDefault="000622C9" w:rsidP="000622C9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The patient will express reduced anxiety following therapeutic communication with the nursing staff.</w:t>
      </w:r>
    </w:p>
    <w:p w:rsidR="000622C9" w:rsidRDefault="000622C9" w:rsidP="000622C9">
      <w:pPr>
        <w:spacing w:before="100" w:beforeAutospacing="1" w:after="100" w:afterAutospacing="1"/>
      </w:pPr>
      <w:r>
        <w:rPr>
          <w:rStyle w:val="Strong"/>
        </w:rPr>
        <w:t>Long-Term Goals (within 2–3 weeks or before discharge):</w:t>
      </w:r>
    </w:p>
    <w:p w:rsidR="000622C9" w:rsidRDefault="000622C9" w:rsidP="000622C9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lastRenderedPageBreak/>
        <w:t>The patient will regain partial mobility and perform selected activities of daily living with minimal support.</w:t>
      </w:r>
    </w:p>
    <w:p w:rsidR="000622C9" w:rsidRDefault="000622C9" w:rsidP="000622C9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>The patient will remain free from signs of aspiration pneumonia and maintain clear lung sounds.</w:t>
      </w:r>
    </w:p>
    <w:p w:rsidR="000622C9" w:rsidRDefault="000622C9" w:rsidP="000622C9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>The patient will improve speech abilities or effectively use communication alternatives.</w:t>
      </w:r>
    </w:p>
    <w:p w:rsidR="000622C9" w:rsidRDefault="000622C9" w:rsidP="000622C9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>The patient will emotionally adjust to lifestyle changes following the stroke.</w:t>
      </w:r>
    </w:p>
    <w:p w:rsidR="000622C9" w:rsidRDefault="000622C9" w:rsidP="000622C9">
      <w:pPr>
        <w:spacing w:before="100" w:beforeAutospacing="1" w:after="100" w:afterAutospacing="1"/>
      </w:pPr>
      <w:r>
        <w:rPr>
          <w:rStyle w:val="Strong"/>
        </w:rPr>
        <w:t>Student Tip:</w:t>
      </w:r>
      <w:r>
        <w:t xml:space="preserve"> Goals should be Specific, Measurable, Achievable, Relevant, and Time-bound.</w:t>
      </w:r>
    </w:p>
    <w:p w:rsidR="000622C9" w:rsidRDefault="000622C9" w:rsidP="000622C9">
      <w:pPr>
        <w:pStyle w:val="Heading2"/>
      </w:pPr>
      <w:r>
        <w:t>4. Implementation – Nursing Interventions and Rationale</w:t>
      </w:r>
    </w:p>
    <w:p w:rsidR="000622C9" w:rsidRDefault="000622C9" w:rsidP="000622C9">
      <w:pPr>
        <w:pStyle w:val="Heading3"/>
      </w:pPr>
      <w:r>
        <w:t>For Impaired Physical Mobility:</w:t>
      </w:r>
    </w:p>
    <w:p w:rsidR="000622C9" w:rsidRDefault="000622C9" w:rsidP="000622C9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>Assist with turning and repositioning every 2 hours.</w:t>
      </w:r>
      <w:r>
        <w:br/>
      </w:r>
      <w:r>
        <w:rPr>
          <w:rStyle w:val="Emphasis"/>
        </w:rPr>
        <w:t>Rationale:</w:t>
      </w:r>
      <w:r>
        <w:t xml:space="preserve"> Prevents pressure ulcers and promotes circulation.</w:t>
      </w:r>
    </w:p>
    <w:p w:rsidR="000622C9" w:rsidRDefault="000622C9" w:rsidP="000622C9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>Encourage both active and passive range-of-motion exercises.</w:t>
      </w:r>
      <w:r>
        <w:br/>
      </w:r>
      <w:r>
        <w:rPr>
          <w:rStyle w:val="Emphasis"/>
        </w:rPr>
        <w:t>Rationale:</w:t>
      </w:r>
      <w:r>
        <w:t xml:space="preserve"> Maintains joint flexibility and prevents muscle contractures.</w:t>
      </w:r>
    </w:p>
    <w:p w:rsidR="000622C9" w:rsidRDefault="000622C9" w:rsidP="000622C9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>Collaborate with physiotherapists and occupational therapists.</w:t>
      </w:r>
      <w:r>
        <w:br/>
      </w:r>
      <w:r>
        <w:rPr>
          <w:rStyle w:val="Emphasis"/>
        </w:rPr>
        <w:t>Rationale:</w:t>
      </w:r>
      <w:r>
        <w:t xml:space="preserve"> Interdisciplinary teamwork enhances functional recovery.</w:t>
      </w:r>
    </w:p>
    <w:p w:rsidR="000622C9" w:rsidRDefault="000622C9" w:rsidP="000622C9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>Use mobility aids and support the patient during ambulation.</w:t>
      </w:r>
      <w:r>
        <w:br/>
      </w:r>
      <w:r>
        <w:rPr>
          <w:rStyle w:val="Emphasis"/>
        </w:rPr>
        <w:t>Rationale:</w:t>
      </w:r>
      <w:r>
        <w:t xml:space="preserve"> Ensures safety, promotes confidence, and encourages independence.</w:t>
      </w:r>
    </w:p>
    <w:p w:rsidR="000622C9" w:rsidRDefault="000622C9" w:rsidP="000622C9">
      <w:pPr>
        <w:pStyle w:val="Heading3"/>
      </w:pPr>
      <w:r>
        <w:t>For Risk of Aspiration:</w:t>
      </w:r>
    </w:p>
    <w:p w:rsidR="000622C9" w:rsidRDefault="000622C9" w:rsidP="000622C9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Position the patient upright during and after meals.</w:t>
      </w:r>
      <w:r>
        <w:br/>
      </w:r>
      <w:r>
        <w:rPr>
          <w:rStyle w:val="Emphasis"/>
        </w:rPr>
        <w:t>Rationale:</w:t>
      </w:r>
      <w:r>
        <w:t xml:space="preserve"> Reduces the likelihood of food or liquid entering the airway.</w:t>
      </w:r>
    </w:p>
    <w:p w:rsidR="000622C9" w:rsidRDefault="000622C9" w:rsidP="000622C9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Perform a bedside swallow assessment before oral intake.</w:t>
      </w:r>
      <w:r>
        <w:br/>
      </w:r>
      <w:r>
        <w:rPr>
          <w:rStyle w:val="Emphasis"/>
        </w:rPr>
        <w:t>Rationale:</w:t>
      </w:r>
      <w:r>
        <w:t xml:space="preserve"> Identifies safe dietary options and determines if speech therapy is needed.</w:t>
      </w:r>
    </w:p>
    <w:p w:rsidR="000622C9" w:rsidRDefault="000622C9" w:rsidP="000622C9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Consult with a speech-language pathologist for a swallowing evaluation.</w:t>
      </w:r>
      <w:r>
        <w:br/>
      </w:r>
      <w:r>
        <w:rPr>
          <w:rStyle w:val="Emphasis"/>
        </w:rPr>
        <w:t>Rationale:</w:t>
      </w:r>
      <w:r>
        <w:t xml:space="preserve"> Ensures a comprehensive management plan for dysphagia.</w:t>
      </w:r>
    </w:p>
    <w:p w:rsidR="000622C9" w:rsidRDefault="000622C9" w:rsidP="000622C9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Monitor for symptoms of aspiration such as coughing, a wet voice, or fever.</w:t>
      </w:r>
      <w:r>
        <w:br/>
      </w:r>
      <w:r>
        <w:rPr>
          <w:rStyle w:val="Emphasis"/>
        </w:rPr>
        <w:t>Rationale:</w:t>
      </w:r>
      <w:r>
        <w:t xml:space="preserve"> Early detection can help prevent pneumonia.</w:t>
      </w:r>
    </w:p>
    <w:p w:rsidR="000622C9" w:rsidRDefault="000622C9" w:rsidP="000622C9">
      <w:pPr>
        <w:pStyle w:val="Heading3"/>
      </w:pPr>
      <w:r>
        <w:t>For Impaired Communication:</w:t>
      </w:r>
    </w:p>
    <w:p w:rsidR="000622C9" w:rsidRDefault="000622C9" w:rsidP="000622C9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t>Provide communication aids such as whiteboards or picture cards.</w:t>
      </w:r>
      <w:r>
        <w:br/>
      </w:r>
      <w:r>
        <w:rPr>
          <w:rStyle w:val="Emphasis"/>
        </w:rPr>
        <w:t>Rationale:</w:t>
      </w:r>
      <w:r>
        <w:t xml:space="preserve"> Enables the patient to express basic needs non-verbally.</w:t>
      </w:r>
    </w:p>
    <w:p w:rsidR="000622C9" w:rsidRDefault="000622C9" w:rsidP="000622C9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t>Speak slowly and clearly, allowing ample time for the patient to respond.</w:t>
      </w:r>
      <w:r>
        <w:br/>
      </w:r>
      <w:r>
        <w:rPr>
          <w:rStyle w:val="Emphasis"/>
        </w:rPr>
        <w:t>Rationale:</w:t>
      </w:r>
      <w:r>
        <w:t xml:space="preserve"> Facilitates comprehension and reduces frustration.</w:t>
      </w:r>
    </w:p>
    <w:p w:rsidR="000622C9" w:rsidRDefault="000622C9" w:rsidP="000622C9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t>Involve family members in communication efforts.</w:t>
      </w:r>
      <w:r>
        <w:br/>
      </w:r>
      <w:r>
        <w:rPr>
          <w:rStyle w:val="Emphasis"/>
        </w:rPr>
        <w:t>Rationale:</w:t>
      </w:r>
      <w:r>
        <w:t xml:space="preserve"> Familiar voices and support help reduce anxiety and improve communication outcomes.</w:t>
      </w:r>
    </w:p>
    <w:p w:rsidR="000622C9" w:rsidRDefault="000622C9" w:rsidP="000622C9">
      <w:pPr>
        <w:pStyle w:val="Heading3"/>
      </w:pPr>
      <w:r>
        <w:t>For Anxiety:</w:t>
      </w:r>
    </w:p>
    <w:p w:rsidR="000622C9" w:rsidRDefault="000622C9" w:rsidP="000622C9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lastRenderedPageBreak/>
        <w:t>Offer clear and simple explanations for procedures and daily routines.</w:t>
      </w:r>
      <w:r>
        <w:br/>
      </w:r>
      <w:r>
        <w:rPr>
          <w:rStyle w:val="Emphasis"/>
        </w:rPr>
        <w:t>Rationale:</w:t>
      </w:r>
      <w:r>
        <w:t xml:space="preserve"> Promotes understanding and reduces fear.</w:t>
      </w:r>
    </w:p>
    <w:p w:rsidR="000622C9" w:rsidRDefault="000622C9" w:rsidP="000622C9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>Create opportunities for the patient to express emotions.</w:t>
      </w:r>
      <w:r>
        <w:br/>
      </w:r>
      <w:r>
        <w:rPr>
          <w:rStyle w:val="Emphasis"/>
        </w:rPr>
        <w:t>Rationale:</w:t>
      </w:r>
      <w:r>
        <w:t xml:space="preserve"> Emotional release aids in psychological adjustment and reduces stress.</w:t>
      </w:r>
    </w:p>
    <w:p w:rsidR="000622C9" w:rsidRDefault="000622C9" w:rsidP="000622C9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>Provide a calm, quiet environment.</w:t>
      </w:r>
      <w:r>
        <w:br/>
      </w:r>
      <w:r>
        <w:rPr>
          <w:rStyle w:val="Emphasis"/>
        </w:rPr>
        <w:t>Rationale:</w:t>
      </w:r>
      <w:r>
        <w:t xml:space="preserve"> Decreases sensory overload and encourages relaxation.</w:t>
      </w:r>
    </w:p>
    <w:p w:rsidR="000622C9" w:rsidRDefault="000622C9" w:rsidP="000622C9">
      <w:pPr>
        <w:pStyle w:val="Heading3"/>
      </w:pPr>
      <w:r>
        <w:t>For Self-Care Deficit:</w:t>
      </w:r>
    </w:p>
    <w:p w:rsidR="000622C9" w:rsidRDefault="000622C9" w:rsidP="000622C9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t>Assist with bathing, grooming, and dressing as needed.</w:t>
      </w:r>
      <w:r>
        <w:br/>
      </w:r>
      <w:r>
        <w:rPr>
          <w:rStyle w:val="Emphasis"/>
        </w:rPr>
        <w:t>Rationale:</w:t>
      </w:r>
      <w:r>
        <w:t xml:space="preserve"> Maintains hygiene and supports patient dignity.</w:t>
      </w:r>
    </w:p>
    <w:p w:rsidR="000622C9" w:rsidRDefault="000622C9" w:rsidP="000622C9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t>Encourage the use of the unaffected side for personal care tasks.</w:t>
      </w:r>
      <w:r>
        <w:br/>
      </w:r>
      <w:r>
        <w:rPr>
          <w:rStyle w:val="Emphasis"/>
        </w:rPr>
        <w:t>Rationale:</w:t>
      </w:r>
      <w:r>
        <w:t xml:space="preserve"> Builds independence and strengthens self-esteem.</w:t>
      </w:r>
    </w:p>
    <w:p w:rsidR="000622C9" w:rsidRDefault="000622C9" w:rsidP="000622C9">
      <w:pPr>
        <w:numPr>
          <w:ilvl w:val="0"/>
          <w:numId w:val="24"/>
        </w:numPr>
        <w:spacing w:before="100" w:beforeAutospacing="1" w:after="0" w:afterAutospacing="1" w:line="240" w:lineRule="auto"/>
      </w:pPr>
      <w:r>
        <w:t>Teach the patient how to use adaptive tools (e.g., slip-on shoes, sponge sticks).</w:t>
      </w:r>
      <w:r>
        <w:br/>
      </w:r>
      <w:r>
        <w:rPr>
          <w:rStyle w:val="Emphasis"/>
        </w:rPr>
        <w:t>Rationale:</w:t>
      </w:r>
      <w:r>
        <w:t xml:space="preserve"> Promotes safety and helps the patient perform daily activities more independently.</w:t>
      </w:r>
    </w:p>
    <w:p w:rsidR="000622C9" w:rsidRDefault="000622C9" w:rsidP="000622C9">
      <w:pPr>
        <w:pStyle w:val="Heading2"/>
      </w:pPr>
      <w:r>
        <w:t>5. Evaluation – Measuring Progress</w:t>
      </w:r>
    </w:p>
    <w:p w:rsidR="000622C9" w:rsidRDefault="000622C9" w:rsidP="000622C9">
      <w:pPr>
        <w:spacing w:before="100" w:beforeAutospacing="1" w:after="100" w:afterAutospacing="1"/>
      </w:pPr>
      <w:r>
        <w:t>Routine evaluation allows for tracking outcomes and adjusting interventions.</w:t>
      </w:r>
    </w:p>
    <w:p w:rsidR="000622C9" w:rsidRDefault="000622C9" w:rsidP="000622C9">
      <w:pPr>
        <w:spacing w:before="100" w:beforeAutospacing="1" w:after="100" w:afterAutospacing="1"/>
      </w:pPr>
      <w:r>
        <w:rPr>
          <w:rStyle w:val="Strong"/>
        </w:rPr>
        <w:t>Examples of Evaluation Outcomes:</w:t>
      </w:r>
    </w:p>
    <w:p w:rsidR="000622C9" w:rsidRDefault="000622C9" w:rsidP="000622C9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t>The patient consumed thickened fluids without coughing or choking – goal met.</w:t>
      </w:r>
    </w:p>
    <w:p w:rsidR="000622C9" w:rsidRDefault="000622C9" w:rsidP="000622C9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t>The patient communicated basic needs using a whiteboard – goal partially met.</w:t>
      </w:r>
    </w:p>
    <w:p w:rsidR="000622C9" w:rsidRDefault="000622C9" w:rsidP="000622C9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t>The patient performed ROM exercises with minimal encouragement – goal in progress.</w:t>
      </w:r>
    </w:p>
    <w:p w:rsidR="000622C9" w:rsidRDefault="000622C9" w:rsidP="000622C9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t>The patient expressed less fear and greater hope regarding recovery – goal met.</w:t>
      </w:r>
    </w:p>
    <w:p w:rsidR="000622C9" w:rsidRDefault="000622C9" w:rsidP="000622C9">
      <w:pPr>
        <w:spacing w:before="100" w:beforeAutospacing="1" w:after="100" w:afterAutospacing="1"/>
      </w:pPr>
      <w:r>
        <w:rPr>
          <w:rStyle w:val="Strong"/>
        </w:rPr>
        <w:t>Tip for Students</w:t>
      </w:r>
      <w:proofErr w:type="gramStart"/>
      <w:r>
        <w:rPr>
          <w:rStyle w:val="Strong"/>
        </w:rPr>
        <w:t>:</w:t>
      </w:r>
      <w:proofErr w:type="gramEnd"/>
      <w:r>
        <w:br/>
        <w:t>If goals are not achieved, reassess the care plan, consult other team members, or consider additional resources.</w:t>
      </w:r>
    </w:p>
    <w:p w:rsidR="000622C9" w:rsidRDefault="000622C9" w:rsidP="000622C9">
      <w:pPr>
        <w:pStyle w:val="Heading2"/>
      </w:pPr>
      <w:r>
        <w:t>Final Thought</w:t>
      </w:r>
    </w:p>
    <w:p w:rsidR="000622C9" w:rsidRDefault="000622C9" w:rsidP="000622C9">
      <w:pPr>
        <w:spacing w:before="100" w:beforeAutospacing="1" w:after="100" w:afterAutospacing="1"/>
      </w:pPr>
      <w:r>
        <w:t>Nursing care for stroke patients requires a balance of clinical skill, compassion, and critical thinking. Developing a structured care plan is essential not only for improving patient outcomes but also for helping nursing students gain confidence in managing complex neurological conditions. Behind every diagnosis is a person striving to reclaim their independence. Your care plan can become the bridge to recovery—both physically and emotionally.</w:t>
      </w:r>
    </w:p>
    <w:p w:rsidR="003C1D84" w:rsidRPr="000622C9" w:rsidRDefault="000622C9" w:rsidP="000622C9"/>
    <w:sectPr w:rsidR="003C1D84" w:rsidRPr="000622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7421"/>
    <w:multiLevelType w:val="multilevel"/>
    <w:tmpl w:val="AB705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656589"/>
    <w:multiLevelType w:val="multilevel"/>
    <w:tmpl w:val="202EE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B039A3"/>
    <w:multiLevelType w:val="multilevel"/>
    <w:tmpl w:val="E05CE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75351A"/>
    <w:multiLevelType w:val="multilevel"/>
    <w:tmpl w:val="BD16A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291380"/>
    <w:multiLevelType w:val="multilevel"/>
    <w:tmpl w:val="AC2A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503B4D"/>
    <w:multiLevelType w:val="multilevel"/>
    <w:tmpl w:val="66B6F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A2541E"/>
    <w:multiLevelType w:val="multilevel"/>
    <w:tmpl w:val="901C0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F2294F"/>
    <w:multiLevelType w:val="multilevel"/>
    <w:tmpl w:val="DAA20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E72F87"/>
    <w:multiLevelType w:val="multilevel"/>
    <w:tmpl w:val="FE023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F42A6B"/>
    <w:multiLevelType w:val="multilevel"/>
    <w:tmpl w:val="F6E8E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71119F"/>
    <w:multiLevelType w:val="multilevel"/>
    <w:tmpl w:val="64E89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564B1D"/>
    <w:multiLevelType w:val="multilevel"/>
    <w:tmpl w:val="ABE4F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B23BB3"/>
    <w:multiLevelType w:val="multilevel"/>
    <w:tmpl w:val="FD08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2D367D"/>
    <w:multiLevelType w:val="multilevel"/>
    <w:tmpl w:val="4C2EF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8240C9"/>
    <w:multiLevelType w:val="multilevel"/>
    <w:tmpl w:val="2E889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AA787D"/>
    <w:multiLevelType w:val="multilevel"/>
    <w:tmpl w:val="521A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DF35DA"/>
    <w:multiLevelType w:val="multilevel"/>
    <w:tmpl w:val="5AE80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2AE05A2"/>
    <w:multiLevelType w:val="multilevel"/>
    <w:tmpl w:val="8BB2B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7805B2A"/>
    <w:multiLevelType w:val="multilevel"/>
    <w:tmpl w:val="54C0A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908165C"/>
    <w:multiLevelType w:val="multilevel"/>
    <w:tmpl w:val="F74CD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AB73B44"/>
    <w:multiLevelType w:val="multilevel"/>
    <w:tmpl w:val="D736B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BCE0E43"/>
    <w:multiLevelType w:val="multilevel"/>
    <w:tmpl w:val="919A2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F70776A"/>
    <w:multiLevelType w:val="multilevel"/>
    <w:tmpl w:val="DB586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0151F72"/>
    <w:multiLevelType w:val="multilevel"/>
    <w:tmpl w:val="3AE6E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4DC5A4E"/>
    <w:multiLevelType w:val="multilevel"/>
    <w:tmpl w:val="31CCE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5"/>
  </w:num>
  <w:num w:numId="3">
    <w:abstractNumId w:val="22"/>
  </w:num>
  <w:num w:numId="4">
    <w:abstractNumId w:val="12"/>
  </w:num>
  <w:num w:numId="5">
    <w:abstractNumId w:val="3"/>
  </w:num>
  <w:num w:numId="6">
    <w:abstractNumId w:val="10"/>
  </w:num>
  <w:num w:numId="7">
    <w:abstractNumId w:val="7"/>
  </w:num>
  <w:num w:numId="8">
    <w:abstractNumId w:val="2"/>
  </w:num>
  <w:num w:numId="9">
    <w:abstractNumId w:val="9"/>
  </w:num>
  <w:num w:numId="10">
    <w:abstractNumId w:val="18"/>
  </w:num>
  <w:num w:numId="11">
    <w:abstractNumId w:val="24"/>
  </w:num>
  <w:num w:numId="12">
    <w:abstractNumId w:val="17"/>
  </w:num>
  <w:num w:numId="13">
    <w:abstractNumId w:val="19"/>
  </w:num>
  <w:num w:numId="14">
    <w:abstractNumId w:val="11"/>
  </w:num>
  <w:num w:numId="15">
    <w:abstractNumId w:val="1"/>
  </w:num>
  <w:num w:numId="16">
    <w:abstractNumId w:val="8"/>
  </w:num>
  <w:num w:numId="17">
    <w:abstractNumId w:val="15"/>
  </w:num>
  <w:num w:numId="18">
    <w:abstractNumId w:val="14"/>
  </w:num>
  <w:num w:numId="19">
    <w:abstractNumId w:val="20"/>
  </w:num>
  <w:num w:numId="20">
    <w:abstractNumId w:val="4"/>
  </w:num>
  <w:num w:numId="21">
    <w:abstractNumId w:val="0"/>
  </w:num>
  <w:num w:numId="22">
    <w:abstractNumId w:val="23"/>
  </w:num>
  <w:num w:numId="23">
    <w:abstractNumId w:val="6"/>
  </w:num>
  <w:num w:numId="24">
    <w:abstractNumId w:val="13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F92"/>
    <w:rsid w:val="000622C9"/>
    <w:rsid w:val="00371F92"/>
    <w:rsid w:val="00E301D6"/>
    <w:rsid w:val="00E8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22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0622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622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0622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22C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622C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622C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0622C9"/>
    <w:rPr>
      <w:b/>
      <w:bCs/>
    </w:rPr>
  </w:style>
  <w:style w:type="character" w:styleId="Emphasis">
    <w:name w:val="Emphasis"/>
    <w:basedOn w:val="DefaultParagraphFont"/>
    <w:uiPriority w:val="20"/>
    <w:qFormat/>
    <w:rsid w:val="000622C9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0622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22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0622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622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0622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22C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622C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622C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0622C9"/>
    <w:rPr>
      <w:b/>
      <w:bCs/>
    </w:rPr>
  </w:style>
  <w:style w:type="character" w:styleId="Emphasis">
    <w:name w:val="Emphasis"/>
    <w:basedOn w:val="DefaultParagraphFont"/>
    <w:uiPriority w:val="20"/>
    <w:qFormat/>
    <w:rsid w:val="000622C9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0622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8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KIM</cp:lastModifiedBy>
  <cp:revision>1</cp:revision>
  <dcterms:created xsi:type="dcterms:W3CDTF">2025-04-11T08:15:00Z</dcterms:created>
  <dcterms:modified xsi:type="dcterms:W3CDTF">2025-04-11T09:35:00Z</dcterms:modified>
</cp:coreProperties>
</file>