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B04C58" w14:textId="77777777" w:rsidR="00994A49" w:rsidRDefault="00994A49" w:rsidP="00994A49">
      <w:pPr>
        <w:spacing w:line="480" w:lineRule="auto"/>
        <w:ind w:left="720" w:hanging="360"/>
        <w:jc w:val="center"/>
        <w:rPr>
          <w:rFonts w:ascii="Times New Roman" w:hAnsi="Times New Roman" w:cs="Times New Roman"/>
          <w:sz w:val="24"/>
          <w:szCs w:val="24"/>
          <w:lang w:val="en-US"/>
        </w:rPr>
      </w:pPr>
    </w:p>
    <w:p w14:paraId="636D8CEE" w14:textId="77777777" w:rsidR="00994A49" w:rsidRDefault="00994A49" w:rsidP="00994A49">
      <w:pPr>
        <w:spacing w:line="480" w:lineRule="auto"/>
        <w:ind w:left="720" w:hanging="360"/>
        <w:jc w:val="center"/>
        <w:rPr>
          <w:rFonts w:ascii="Times New Roman" w:hAnsi="Times New Roman" w:cs="Times New Roman"/>
          <w:sz w:val="24"/>
          <w:szCs w:val="24"/>
          <w:lang w:val="en-US"/>
        </w:rPr>
      </w:pPr>
    </w:p>
    <w:p w14:paraId="7CC472CE" w14:textId="77777777" w:rsidR="00994A49" w:rsidRDefault="00994A49" w:rsidP="00994A49">
      <w:pPr>
        <w:spacing w:line="480" w:lineRule="auto"/>
        <w:ind w:left="720" w:hanging="360"/>
        <w:jc w:val="center"/>
        <w:rPr>
          <w:rFonts w:ascii="Times New Roman" w:hAnsi="Times New Roman" w:cs="Times New Roman"/>
          <w:sz w:val="24"/>
          <w:szCs w:val="24"/>
          <w:lang w:val="en-US"/>
        </w:rPr>
      </w:pPr>
    </w:p>
    <w:p w14:paraId="177552B5" w14:textId="77777777" w:rsidR="00994A49" w:rsidRPr="00994A49" w:rsidRDefault="00883EF9" w:rsidP="00994A49">
      <w:pPr>
        <w:spacing w:line="480" w:lineRule="auto"/>
        <w:ind w:left="720" w:hanging="360"/>
        <w:jc w:val="center"/>
        <w:rPr>
          <w:rFonts w:ascii="Times New Roman" w:hAnsi="Times New Roman" w:cs="Times New Roman"/>
          <w:sz w:val="24"/>
          <w:szCs w:val="24"/>
          <w:lang w:val="en-US"/>
        </w:rPr>
      </w:pPr>
      <w:r w:rsidRPr="00994A49">
        <w:rPr>
          <w:rFonts w:ascii="Times New Roman" w:hAnsi="Times New Roman" w:cs="Times New Roman"/>
          <w:sz w:val="24"/>
          <w:szCs w:val="24"/>
          <w:lang w:val="en-US"/>
        </w:rPr>
        <w:t>DATABASE ADMINISTRATION ASSIGNMENT</w:t>
      </w:r>
    </w:p>
    <w:p w14:paraId="0AF2A5A0" w14:textId="77777777" w:rsidR="00994A49" w:rsidRPr="00994A49" w:rsidRDefault="00883EF9" w:rsidP="00994A49">
      <w:pPr>
        <w:spacing w:line="480" w:lineRule="auto"/>
        <w:ind w:left="720" w:hanging="360"/>
        <w:jc w:val="center"/>
        <w:rPr>
          <w:rFonts w:ascii="Times New Roman" w:hAnsi="Times New Roman" w:cs="Times New Roman"/>
          <w:sz w:val="24"/>
          <w:szCs w:val="24"/>
          <w:lang w:val="en-US"/>
        </w:rPr>
      </w:pPr>
      <w:r w:rsidRPr="00994A49">
        <w:rPr>
          <w:rFonts w:ascii="Times New Roman" w:hAnsi="Times New Roman" w:cs="Times New Roman"/>
          <w:sz w:val="24"/>
          <w:szCs w:val="24"/>
          <w:lang w:val="en-US"/>
        </w:rPr>
        <w:t>Student’s Name</w:t>
      </w:r>
    </w:p>
    <w:p w14:paraId="19C8A3A0" w14:textId="77777777" w:rsidR="00994A49" w:rsidRPr="00994A49" w:rsidRDefault="00994A49" w:rsidP="00994A49">
      <w:pPr>
        <w:spacing w:line="480" w:lineRule="auto"/>
        <w:ind w:left="720" w:hanging="360"/>
        <w:jc w:val="center"/>
        <w:rPr>
          <w:rFonts w:ascii="Times New Roman" w:hAnsi="Times New Roman" w:cs="Times New Roman"/>
          <w:sz w:val="24"/>
          <w:szCs w:val="24"/>
          <w:lang w:val="en-US"/>
        </w:rPr>
      </w:pPr>
    </w:p>
    <w:p w14:paraId="4139E2F4" w14:textId="77777777" w:rsidR="00994A49" w:rsidRPr="00994A49" w:rsidRDefault="00883EF9" w:rsidP="00994A49">
      <w:pPr>
        <w:spacing w:line="480" w:lineRule="auto"/>
        <w:ind w:left="720" w:hanging="360"/>
        <w:jc w:val="center"/>
        <w:rPr>
          <w:rFonts w:ascii="Times New Roman" w:hAnsi="Times New Roman" w:cs="Times New Roman"/>
          <w:sz w:val="24"/>
          <w:szCs w:val="24"/>
          <w:lang w:val="en-US"/>
        </w:rPr>
      </w:pPr>
      <w:r w:rsidRPr="00994A49">
        <w:rPr>
          <w:rFonts w:ascii="Times New Roman" w:hAnsi="Times New Roman" w:cs="Times New Roman"/>
          <w:sz w:val="24"/>
          <w:szCs w:val="24"/>
          <w:lang w:val="en-US"/>
        </w:rPr>
        <w:t>Class Name</w:t>
      </w:r>
    </w:p>
    <w:p w14:paraId="64C47C76" w14:textId="77777777" w:rsidR="00994A49" w:rsidRPr="00994A49" w:rsidRDefault="00883EF9" w:rsidP="00994A49">
      <w:pPr>
        <w:spacing w:line="480" w:lineRule="auto"/>
        <w:ind w:left="720" w:hanging="360"/>
        <w:jc w:val="center"/>
        <w:rPr>
          <w:rFonts w:ascii="Times New Roman" w:hAnsi="Times New Roman" w:cs="Times New Roman"/>
          <w:sz w:val="24"/>
          <w:szCs w:val="24"/>
          <w:lang w:val="en-US"/>
        </w:rPr>
      </w:pPr>
      <w:r w:rsidRPr="00994A49">
        <w:rPr>
          <w:rFonts w:ascii="Times New Roman" w:hAnsi="Times New Roman" w:cs="Times New Roman"/>
          <w:sz w:val="24"/>
          <w:szCs w:val="24"/>
          <w:lang w:val="en-US"/>
        </w:rPr>
        <w:t xml:space="preserve">Professor’s Name </w:t>
      </w:r>
    </w:p>
    <w:p w14:paraId="60E7A231" w14:textId="77777777" w:rsidR="00994A49" w:rsidRPr="00994A49" w:rsidRDefault="00883EF9" w:rsidP="00994A49">
      <w:pPr>
        <w:spacing w:line="480" w:lineRule="auto"/>
        <w:ind w:left="720" w:hanging="360"/>
        <w:jc w:val="center"/>
        <w:rPr>
          <w:rFonts w:ascii="Times New Roman" w:hAnsi="Times New Roman" w:cs="Times New Roman"/>
          <w:sz w:val="24"/>
          <w:szCs w:val="24"/>
          <w:lang w:val="en-US"/>
        </w:rPr>
      </w:pPr>
      <w:r w:rsidRPr="00994A49">
        <w:rPr>
          <w:rFonts w:ascii="Times New Roman" w:hAnsi="Times New Roman" w:cs="Times New Roman"/>
          <w:sz w:val="24"/>
          <w:szCs w:val="24"/>
          <w:lang w:val="en-US"/>
        </w:rPr>
        <w:t>Institutional Affiliation</w:t>
      </w:r>
    </w:p>
    <w:p w14:paraId="31461E26" w14:textId="77777777" w:rsidR="00994A49" w:rsidRPr="00994A49" w:rsidRDefault="00883EF9" w:rsidP="00994A49">
      <w:pPr>
        <w:spacing w:line="480" w:lineRule="auto"/>
        <w:ind w:left="720" w:hanging="360"/>
        <w:jc w:val="center"/>
        <w:rPr>
          <w:rFonts w:ascii="Times New Roman" w:hAnsi="Times New Roman" w:cs="Times New Roman"/>
          <w:sz w:val="24"/>
          <w:szCs w:val="24"/>
          <w:lang w:val="en-US"/>
        </w:rPr>
      </w:pPr>
      <w:r w:rsidRPr="00994A49">
        <w:rPr>
          <w:rFonts w:ascii="Times New Roman" w:hAnsi="Times New Roman" w:cs="Times New Roman"/>
          <w:sz w:val="24"/>
          <w:szCs w:val="24"/>
          <w:lang w:val="en-US"/>
        </w:rPr>
        <w:t>City and State</w:t>
      </w:r>
    </w:p>
    <w:p w14:paraId="69FF644E" w14:textId="77777777" w:rsidR="00994A49" w:rsidRPr="00994A49" w:rsidRDefault="00883EF9" w:rsidP="00994A49">
      <w:pPr>
        <w:spacing w:line="480" w:lineRule="auto"/>
        <w:ind w:left="720" w:hanging="360"/>
        <w:jc w:val="center"/>
        <w:rPr>
          <w:rFonts w:ascii="Times New Roman" w:hAnsi="Times New Roman" w:cs="Times New Roman"/>
          <w:sz w:val="24"/>
          <w:szCs w:val="24"/>
          <w:lang w:val="en-US"/>
        </w:rPr>
      </w:pPr>
      <w:r w:rsidRPr="00994A49">
        <w:rPr>
          <w:rFonts w:ascii="Times New Roman" w:hAnsi="Times New Roman" w:cs="Times New Roman"/>
          <w:sz w:val="24"/>
          <w:szCs w:val="24"/>
          <w:lang w:val="en-US"/>
        </w:rPr>
        <w:t>Date</w:t>
      </w:r>
    </w:p>
    <w:p w14:paraId="05B7EFA3" w14:textId="77777777" w:rsidR="00994A49" w:rsidRDefault="00994A49" w:rsidP="00994A49">
      <w:pPr>
        <w:spacing w:line="480" w:lineRule="auto"/>
        <w:ind w:left="720" w:hanging="360"/>
        <w:jc w:val="center"/>
        <w:rPr>
          <w:rFonts w:ascii="Times New Roman" w:hAnsi="Times New Roman" w:cs="Times New Roman"/>
          <w:sz w:val="24"/>
          <w:szCs w:val="24"/>
          <w:lang w:val="en-US"/>
        </w:rPr>
      </w:pPr>
    </w:p>
    <w:p w14:paraId="7C70F7E2" w14:textId="77777777" w:rsidR="00994A49" w:rsidRDefault="00994A49" w:rsidP="00994A49">
      <w:pPr>
        <w:spacing w:line="480" w:lineRule="auto"/>
        <w:ind w:left="720" w:hanging="360"/>
        <w:jc w:val="center"/>
        <w:rPr>
          <w:rFonts w:ascii="Times New Roman" w:hAnsi="Times New Roman" w:cs="Times New Roman"/>
          <w:sz w:val="24"/>
          <w:szCs w:val="24"/>
          <w:lang w:val="en-US"/>
        </w:rPr>
      </w:pPr>
    </w:p>
    <w:p w14:paraId="14E297BC" w14:textId="77777777" w:rsidR="00994A49" w:rsidRDefault="00994A49" w:rsidP="00994A49">
      <w:pPr>
        <w:spacing w:line="480" w:lineRule="auto"/>
        <w:ind w:left="720" w:hanging="360"/>
        <w:jc w:val="center"/>
        <w:rPr>
          <w:rFonts w:ascii="Times New Roman" w:hAnsi="Times New Roman" w:cs="Times New Roman"/>
          <w:sz w:val="24"/>
          <w:szCs w:val="24"/>
          <w:lang w:val="en-US"/>
        </w:rPr>
      </w:pPr>
    </w:p>
    <w:p w14:paraId="53E3B9DF" w14:textId="77777777" w:rsidR="00994A49" w:rsidRDefault="00994A49" w:rsidP="00994A49">
      <w:pPr>
        <w:spacing w:line="480" w:lineRule="auto"/>
        <w:ind w:left="720" w:hanging="360"/>
        <w:jc w:val="center"/>
        <w:rPr>
          <w:rFonts w:ascii="Times New Roman" w:hAnsi="Times New Roman" w:cs="Times New Roman"/>
          <w:sz w:val="24"/>
          <w:szCs w:val="24"/>
          <w:lang w:val="en-US"/>
        </w:rPr>
      </w:pPr>
    </w:p>
    <w:p w14:paraId="625E9127" w14:textId="77777777" w:rsidR="00994A49" w:rsidRDefault="00994A49" w:rsidP="00994A49">
      <w:pPr>
        <w:spacing w:line="480" w:lineRule="auto"/>
        <w:ind w:left="720" w:hanging="360"/>
        <w:jc w:val="center"/>
        <w:rPr>
          <w:rFonts w:ascii="Times New Roman" w:hAnsi="Times New Roman" w:cs="Times New Roman"/>
          <w:sz w:val="24"/>
          <w:szCs w:val="24"/>
          <w:lang w:val="en-US"/>
        </w:rPr>
      </w:pPr>
    </w:p>
    <w:p w14:paraId="60F369A5" w14:textId="77777777" w:rsidR="00994A49" w:rsidRDefault="00994A49" w:rsidP="00994A49">
      <w:pPr>
        <w:spacing w:line="480" w:lineRule="auto"/>
        <w:ind w:left="720" w:hanging="360"/>
        <w:jc w:val="center"/>
        <w:rPr>
          <w:rFonts w:ascii="Times New Roman" w:hAnsi="Times New Roman" w:cs="Times New Roman"/>
          <w:sz w:val="24"/>
          <w:szCs w:val="24"/>
          <w:lang w:val="en-US"/>
        </w:rPr>
      </w:pPr>
    </w:p>
    <w:p w14:paraId="7528CF08" w14:textId="77777777" w:rsidR="00994A49" w:rsidRDefault="00994A49" w:rsidP="00994A49">
      <w:pPr>
        <w:spacing w:line="480" w:lineRule="auto"/>
        <w:ind w:left="720" w:hanging="360"/>
        <w:jc w:val="center"/>
        <w:rPr>
          <w:rFonts w:ascii="Times New Roman" w:hAnsi="Times New Roman" w:cs="Times New Roman"/>
          <w:sz w:val="24"/>
          <w:szCs w:val="24"/>
          <w:lang w:val="en-US"/>
        </w:rPr>
      </w:pPr>
    </w:p>
    <w:p w14:paraId="399B5BEB" w14:textId="77777777" w:rsidR="00994A49" w:rsidRDefault="00994A49" w:rsidP="00994A49">
      <w:pPr>
        <w:spacing w:line="480" w:lineRule="auto"/>
        <w:ind w:left="720" w:hanging="360"/>
        <w:jc w:val="center"/>
        <w:rPr>
          <w:rFonts w:ascii="Times New Roman" w:hAnsi="Times New Roman" w:cs="Times New Roman"/>
          <w:sz w:val="24"/>
          <w:szCs w:val="24"/>
          <w:lang w:val="en-US"/>
        </w:rPr>
      </w:pPr>
    </w:p>
    <w:p w14:paraId="18222382" w14:textId="77777777" w:rsidR="00994A49" w:rsidRPr="00994A49" w:rsidRDefault="00883EF9" w:rsidP="00994A49">
      <w:pPr>
        <w:spacing w:line="480" w:lineRule="auto"/>
        <w:ind w:left="720" w:hanging="360"/>
        <w:jc w:val="center"/>
        <w:rPr>
          <w:rFonts w:ascii="Times New Roman" w:hAnsi="Times New Roman" w:cs="Times New Roman"/>
          <w:sz w:val="24"/>
          <w:szCs w:val="24"/>
          <w:lang w:val="en-US"/>
        </w:rPr>
      </w:pPr>
      <w:r w:rsidRPr="00994A49">
        <w:rPr>
          <w:rFonts w:ascii="Times New Roman" w:hAnsi="Times New Roman" w:cs="Times New Roman"/>
          <w:sz w:val="24"/>
          <w:szCs w:val="24"/>
          <w:lang w:val="en-US"/>
        </w:rPr>
        <w:lastRenderedPageBreak/>
        <w:t>Database Administration Assignment</w:t>
      </w:r>
    </w:p>
    <w:p w14:paraId="70B90399" w14:textId="77777777" w:rsidR="004B4308" w:rsidRPr="00092C38" w:rsidRDefault="00883EF9" w:rsidP="001B1AC5">
      <w:pPr>
        <w:pStyle w:val="ListParagraph"/>
        <w:numPr>
          <w:ilvl w:val="0"/>
          <w:numId w:val="1"/>
        </w:numPr>
        <w:spacing w:line="480" w:lineRule="auto"/>
        <w:rPr>
          <w:rFonts w:ascii="Times New Roman" w:hAnsi="Times New Roman" w:cs="Times New Roman"/>
          <w:b/>
          <w:bCs/>
          <w:sz w:val="24"/>
          <w:szCs w:val="24"/>
          <w:lang w:val="en-US"/>
        </w:rPr>
      </w:pPr>
      <w:r w:rsidRPr="00092C38">
        <w:rPr>
          <w:rFonts w:ascii="Times New Roman" w:hAnsi="Times New Roman" w:cs="Times New Roman"/>
          <w:b/>
          <w:bCs/>
          <w:sz w:val="24"/>
          <w:szCs w:val="24"/>
          <w:lang w:val="en-US"/>
        </w:rPr>
        <w:t>Client-Server Environment in a Hypermarket</w:t>
      </w:r>
    </w:p>
    <w:p w14:paraId="04CBE877" w14:textId="77777777" w:rsidR="009E5347" w:rsidRPr="00092C38" w:rsidRDefault="00883EF9" w:rsidP="001B1AC5">
      <w:pPr>
        <w:spacing w:line="480" w:lineRule="auto"/>
        <w:ind w:firstLine="720"/>
        <w:rPr>
          <w:rFonts w:ascii="Times New Roman" w:hAnsi="Times New Roman" w:cs="Times New Roman"/>
          <w:sz w:val="24"/>
          <w:szCs w:val="24"/>
          <w:lang w:val="en-US"/>
        </w:rPr>
      </w:pPr>
      <w:r w:rsidRPr="00092C38">
        <w:rPr>
          <w:rFonts w:ascii="Times New Roman" w:hAnsi="Times New Roman" w:cs="Times New Roman"/>
          <w:sz w:val="24"/>
          <w:szCs w:val="24"/>
          <w:lang w:val="en-US"/>
        </w:rPr>
        <w:t xml:space="preserve">The database in a client-server environment involves a distributed application structure that divides tasks between the providers of the resources known as servers and the requesters of the services known as clients. With the client-server architecture sharing of the data processing </w:t>
      </w:r>
      <w:r w:rsidR="004C62C3" w:rsidRPr="00092C38">
        <w:rPr>
          <w:rFonts w:ascii="Times New Roman" w:hAnsi="Times New Roman" w:cs="Times New Roman"/>
          <w:sz w:val="24"/>
          <w:szCs w:val="24"/>
          <w:lang w:val="en-US"/>
        </w:rPr>
        <w:t xml:space="preserve">chores between the server, usually a high-end workstation and a client, which is usually personal computers. In this kind of environment, the applications programs are stored, and execution is done on personal computers. Additionally, network traffic is minimized the data manipulation operations and requests from the computer to the database server, and what is returned </w:t>
      </w:r>
      <w:proofErr w:type="gramStart"/>
      <w:r w:rsidR="004C62C3" w:rsidRPr="00092C38">
        <w:rPr>
          <w:rFonts w:ascii="Times New Roman" w:hAnsi="Times New Roman" w:cs="Times New Roman"/>
          <w:sz w:val="24"/>
          <w:szCs w:val="24"/>
          <w:lang w:val="en-US"/>
        </w:rPr>
        <w:t>as a result of</w:t>
      </w:r>
      <w:proofErr w:type="gramEnd"/>
      <w:r w:rsidR="004C62C3" w:rsidRPr="00092C38">
        <w:rPr>
          <w:rFonts w:ascii="Times New Roman" w:hAnsi="Times New Roman" w:cs="Times New Roman"/>
          <w:sz w:val="24"/>
          <w:szCs w:val="24"/>
          <w:lang w:val="en-US"/>
        </w:rPr>
        <w:t xml:space="preserve"> this request is the raw data.</w:t>
      </w:r>
      <w:r w:rsidR="00AE1ABA" w:rsidRPr="00092C38">
        <w:rPr>
          <w:rFonts w:ascii="Times New Roman" w:hAnsi="Times New Roman" w:cs="Times New Roman"/>
          <w:sz w:val="24"/>
          <w:szCs w:val="24"/>
          <w:lang w:val="en-US"/>
        </w:rPr>
        <w:t xml:space="preserve"> The client-server environment in a hypermarket is not that different from other environments</w:t>
      </w:r>
      <w:r w:rsidR="00B148F9" w:rsidRPr="00092C38">
        <w:rPr>
          <w:rFonts w:ascii="Times New Roman" w:hAnsi="Times New Roman" w:cs="Times New Roman"/>
          <w:sz w:val="24"/>
          <w:szCs w:val="24"/>
          <w:lang w:val="en-US"/>
        </w:rPr>
        <w:t xml:space="preserve">. On the </w:t>
      </w:r>
      <w:r w:rsidR="00896ED9" w:rsidRPr="00092C38">
        <w:rPr>
          <w:rFonts w:ascii="Times New Roman" w:hAnsi="Times New Roman" w:cs="Times New Roman"/>
          <w:sz w:val="24"/>
          <w:szCs w:val="24"/>
          <w:lang w:val="en-US"/>
        </w:rPr>
        <w:t>client’s</w:t>
      </w:r>
      <w:r w:rsidR="00B148F9" w:rsidRPr="00092C38">
        <w:rPr>
          <w:rFonts w:ascii="Times New Roman" w:hAnsi="Times New Roman" w:cs="Times New Roman"/>
          <w:sz w:val="24"/>
          <w:szCs w:val="24"/>
          <w:lang w:val="en-US"/>
        </w:rPr>
        <w:t xml:space="preserve"> side, the applications run on the computers, depend on the servers for file execution, devices, as well as processing power. From the server end, it comprises of high-end workstations that process and manage the network resources within this environment.  </w:t>
      </w:r>
    </w:p>
    <w:p w14:paraId="1DA1D5A7" w14:textId="77777777" w:rsidR="00977B40" w:rsidRPr="00092C38" w:rsidRDefault="00883EF9" w:rsidP="001B1AC5">
      <w:pPr>
        <w:spacing w:line="480" w:lineRule="auto"/>
        <w:rPr>
          <w:rFonts w:ascii="Times New Roman" w:hAnsi="Times New Roman" w:cs="Times New Roman"/>
          <w:sz w:val="24"/>
          <w:szCs w:val="24"/>
          <w:lang w:val="en-US"/>
        </w:rPr>
      </w:pPr>
      <w:r w:rsidRPr="00092C38">
        <w:rPr>
          <w:rFonts w:ascii="Times New Roman" w:hAnsi="Times New Roman" w:cs="Times New Roman"/>
          <w:sz w:val="24"/>
          <w:szCs w:val="24"/>
          <w:lang w:val="en-US"/>
        </w:rPr>
        <w:tab/>
        <w:t xml:space="preserve">When establishing a connection </w:t>
      </w:r>
      <w:r w:rsidR="00CE4BE7" w:rsidRPr="00092C38">
        <w:rPr>
          <w:rFonts w:ascii="Times New Roman" w:hAnsi="Times New Roman" w:cs="Times New Roman"/>
          <w:sz w:val="24"/>
          <w:szCs w:val="24"/>
          <w:lang w:val="en-US"/>
        </w:rPr>
        <w:t>between a database server and the clients within the client-server environment in a hypermarket, there are several processes that must be followed to the latter</w:t>
      </w:r>
      <w:r w:rsidR="00B2188F" w:rsidRPr="00092C38">
        <w:rPr>
          <w:rFonts w:ascii="Times New Roman" w:hAnsi="Times New Roman" w:cs="Times New Roman"/>
          <w:sz w:val="24"/>
          <w:szCs w:val="24"/>
          <w:lang w:val="en-US"/>
        </w:rPr>
        <w:t>. First, it requires setting up the computers that will act as clients and then the one that will act as a server. The role of the client machine within this environment is an interface for allowing computer users to request for services such as scanning the products via the barcode reader, generating receipts, allow modifications of the product items, feeding the codes of the products to the database, among others</w:t>
      </w:r>
      <w:r w:rsidR="00896ED9">
        <w:rPr>
          <w:rFonts w:ascii="Times New Roman" w:hAnsi="Times New Roman" w:cs="Times New Roman"/>
          <w:sz w:val="24"/>
          <w:szCs w:val="24"/>
          <w:lang w:val="en-US"/>
        </w:rPr>
        <w:t xml:space="preserve"> (</w:t>
      </w:r>
      <w:proofErr w:type="spellStart"/>
      <w:r w:rsidR="00896ED9" w:rsidRPr="00D84D95">
        <w:rPr>
          <w:rFonts w:ascii="Times New Roman" w:eastAsia="Times New Roman" w:hAnsi="Times New Roman" w:cs="Times New Roman"/>
          <w:sz w:val="24"/>
          <w:szCs w:val="24"/>
        </w:rPr>
        <w:t>Özsu</w:t>
      </w:r>
      <w:proofErr w:type="spellEnd"/>
      <w:r w:rsidR="00896ED9">
        <w:rPr>
          <w:rFonts w:ascii="Times New Roman" w:eastAsia="Times New Roman" w:hAnsi="Times New Roman" w:cs="Times New Roman"/>
          <w:sz w:val="24"/>
          <w:szCs w:val="24"/>
          <w:lang w:val="en-US"/>
        </w:rPr>
        <w:t xml:space="preserve"> </w:t>
      </w:r>
      <w:r w:rsidR="00896ED9" w:rsidRPr="00D84D95">
        <w:rPr>
          <w:rFonts w:ascii="Times New Roman" w:eastAsia="Times New Roman" w:hAnsi="Times New Roman" w:cs="Times New Roman"/>
          <w:sz w:val="24"/>
          <w:szCs w:val="24"/>
        </w:rPr>
        <w:t xml:space="preserve">and </w:t>
      </w:r>
      <w:proofErr w:type="spellStart"/>
      <w:r w:rsidR="00896ED9" w:rsidRPr="00D84D95">
        <w:rPr>
          <w:rFonts w:ascii="Times New Roman" w:eastAsia="Times New Roman" w:hAnsi="Times New Roman" w:cs="Times New Roman"/>
          <w:sz w:val="24"/>
          <w:szCs w:val="24"/>
        </w:rPr>
        <w:t>Valduriez</w:t>
      </w:r>
      <w:proofErr w:type="spellEnd"/>
      <w:r w:rsidR="00896ED9">
        <w:rPr>
          <w:rFonts w:ascii="Times New Roman" w:eastAsia="Times New Roman" w:hAnsi="Times New Roman" w:cs="Times New Roman"/>
          <w:sz w:val="24"/>
          <w:szCs w:val="24"/>
          <w:lang w:val="en-US"/>
        </w:rPr>
        <w:t>, 2014, p.2-4)</w:t>
      </w:r>
      <w:r w:rsidR="00B2188F" w:rsidRPr="00092C38">
        <w:rPr>
          <w:rFonts w:ascii="Times New Roman" w:hAnsi="Times New Roman" w:cs="Times New Roman"/>
          <w:sz w:val="24"/>
          <w:szCs w:val="24"/>
          <w:lang w:val="en-US"/>
        </w:rPr>
        <w:t xml:space="preserve">. </w:t>
      </w:r>
      <w:r w:rsidR="00E160A3" w:rsidRPr="00092C38">
        <w:rPr>
          <w:rFonts w:ascii="Times New Roman" w:hAnsi="Times New Roman" w:cs="Times New Roman"/>
          <w:sz w:val="24"/>
          <w:szCs w:val="24"/>
          <w:lang w:val="en-US"/>
        </w:rPr>
        <w:t>All computers acting as clients within the hypermarket requires to have a network, which must be installed to facilitate the communication or requesting of services from the database server.</w:t>
      </w:r>
      <w:r w:rsidR="003B5837" w:rsidRPr="00092C38">
        <w:rPr>
          <w:rFonts w:ascii="Times New Roman" w:hAnsi="Times New Roman" w:cs="Times New Roman"/>
          <w:sz w:val="24"/>
          <w:szCs w:val="24"/>
          <w:lang w:val="en-US"/>
        </w:rPr>
        <w:t xml:space="preserve"> Additionally, client machines require to have a Point of Sale (POS), which needs to be </w:t>
      </w:r>
      <w:r w:rsidR="003B5837" w:rsidRPr="00092C38">
        <w:rPr>
          <w:rFonts w:ascii="Times New Roman" w:hAnsi="Times New Roman" w:cs="Times New Roman"/>
          <w:sz w:val="24"/>
          <w:szCs w:val="24"/>
          <w:lang w:val="en-US"/>
        </w:rPr>
        <w:lastRenderedPageBreak/>
        <w:t>configured in all the computers serving as clients. Clients are located on personal computers. From the database server end, it must be set up in very powerful workstations, which can process the requests of all the client computers within the hypermarket environment. The database server will have the application(s) that will control the client's computers. With roles such as processing and storing the barcodes of the products, allowing modifications of the products, creating, and deleting the products, among other important operations.</w:t>
      </w:r>
    </w:p>
    <w:p w14:paraId="648E38E3" w14:textId="20CBDFA5" w:rsidR="003B5837" w:rsidRPr="00092C38" w:rsidRDefault="00883EF9" w:rsidP="001B1AC5">
      <w:pPr>
        <w:spacing w:line="480" w:lineRule="auto"/>
        <w:rPr>
          <w:rFonts w:ascii="Times New Roman" w:hAnsi="Times New Roman" w:cs="Times New Roman"/>
          <w:sz w:val="24"/>
          <w:szCs w:val="24"/>
          <w:lang w:val="en-US"/>
        </w:rPr>
      </w:pPr>
      <w:r w:rsidRPr="00092C38">
        <w:rPr>
          <w:rFonts w:ascii="Times New Roman" w:hAnsi="Times New Roman" w:cs="Times New Roman"/>
          <w:sz w:val="24"/>
          <w:szCs w:val="24"/>
          <w:lang w:val="en-US"/>
        </w:rPr>
        <w:t xml:space="preserve"> </w:t>
      </w:r>
      <w:r w:rsidR="000A74A5">
        <w:rPr>
          <w:rFonts w:ascii="Times New Roman" w:hAnsi="Times New Roman" w:cs="Times New Roman"/>
          <w:sz w:val="24"/>
          <w:szCs w:val="24"/>
          <w:lang w:val="en-US"/>
        </w:rPr>
        <w:tab/>
      </w:r>
      <w:r w:rsidRPr="00092C38">
        <w:rPr>
          <w:rFonts w:ascii="Times New Roman" w:hAnsi="Times New Roman" w:cs="Times New Roman"/>
          <w:sz w:val="24"/>
          <w:szCs w:val="24"/>
          <w:lang w:val="en-US"/>
        </w:rPr>
        <w:t xml:space="preserve">Having a clear understanding of important concepts that revolve around the connection between the client and clients and database servers within the hypermarket environment, it is important to note that various operations occur when the clients pick up the products from the shelves to the counter to purchase the product. </w:t>
      </w:r>
      <w:r w:rsidR="00B949AC" w:rsidRPr="00092C38">
        <w:rPr>
          <w:rFonts w:ascii="Times New Roman" w:hAnsi="Times New Roman" w:cs="Times New Roman"/>
          <w:sz w:val="24"/>
          <w:szCs w:val="24"/>
          <w:lang w:val="en-US"/>
        </w:rPr>
        <w:t xml:space="preserve">The first operation that is involved after presenting the product to the counter is scanning of the product via the barcode reader. </w:t>
      </w:r>
      <w:r w:rsidR="00F050B1" w:rsidRPr="00092C38">
        <w:rPr>
          <w:rFonts w:ascii="Times New Roman" w:hAnsi="Times New Roman" w:cs="Times New Roman"/>
          <w:sz w:val="24"/>
          <w:szCs w:val="24"/>
          <w:lang w:val="en-US"/>
        </w:rPr>
        <w:t xml:space="preserve">Barcodes </w:t>
      </w:r>
      <w:r w:rsidR="00017B1C" w:rsidRPr="00092C38">
        <w:rPr>
          <w:rFonts w:ascii="Times New Roman" w:hAnsi="Times New Roman" w:cs="Times New Roman"/>
          <w:sz w:val="24"/>
          <w:szCs w:val="24"/>
          <w:lang w:val="en-US"/>
        </w:rPr>
        <w:t>of all items are stored in the database server; therefore, when scanning the products via the barcode reader, the client computer must request for the code from the server to be availed, which is stored together with the details of the products purchased by the customer.</w:t>
      </w:r>
      <w:r w:rsidR="0016208F" w:rsidRPr="00092C38">
        <w:rPr>
          <w:rFonts w:ascii="Times New Roman" w:hAnsi="Times New Roman" w:cs="Times New Roman"/>
          <w:sz w:val="24"/>
          <w:szCs w:val="24"/>
          <w:lang w:val="en-US"/>
        </w:rPr>
        <w:t xml:space="preserve"> Once the products purchased by the customer have been fetched by the client form the database server, the client computer generates the receipt, when such action has been triggered.</w:t>
      </w:r>
      <w:r w:rsidR="00017B1C" w:rsidRPr="00092C38">
        <w:rPr>
          <w:rFonts w:ascii="Times New Roman" w:hAnsi="Times New Roman" w:cs="Times New Roman"/>
          <w:sz w:val="24"/>
          <w:szCs w:val="24"/>
          <w:lang w:val="en-US"/>
        </w:rPr>
        <w:t xml:space="preserve"> </w:t>
      </w:r>
      <w:r w:rsidR="00EF7040" w:rsidRPr="00092C38">
        <w:rPr>
          <w:rFonts w:ascii="Times New Roman" w:hAnsi="Times New Roman" w:cs="Times New Roman"/>
          <w:sz w:val="24"/>
          <w:szCs w:val="24"/>
          <w:lang w:val="en-US"/>
        </w:rPr>
        <w:t xml:space="preserve">The database </w:t>
      </w:r>
      <w:r w:rsidR="004B6393" w:rsidRPr="00092C38">
        <w:rPr>
          <w:rFonts w:ascii="Times New Roman" w:hAnsi="Times New Roman" w:cs="Times New Roman"/>
          <w:sz w:val="24"/>
          <w:szCs w:val="24"/>
          <w:lang w:val="en-US"/>
        </w:rPr>
        <w:t>server,</w:t>
      </w:r>
      <w:r w:rsidR="00EF7040" w:rsidRPr="00092C38">
        <w:rPr>
          <w:rFonts w:ascii="Times New Roman" w:hAnsi="Times New Roman" w:cs="Times New Roman"/>
          <w:sz w:val="24"/>
          <w:szCs w:val="24"/>
          <w:lang w:val="en-US"/>
        </w:rPr>
        <w:t xml:space="preserve"> which is centralized in nature, communicates with the terminals whenever information of the items is requested.</w:t>
      </w:r>
    </w:p>
    <w:p w14:paraId="3F2958C5" w14:textId="4DDE0197" w:rsidR="004B6393" w:rsidRDefault="00883EF9" w:rsidP="00894C14">
      <w:pPr>
        <w:spacing w:line="480" w:lineRule="auto"/>
        <w:ind w:firstLine="720"/>
        <w:rPr>
          <w:rFonts w:ascii="Times New Roman" w:hAnsi="Times New Roman" w:cs="Times New Roman"/>
          <w:sz w:val="24"/>
          <w:szCs w:val="24"/>
          <w:lang w:val="en-US"/>
        </w:rPr>
      </w:pPr>
      <w:r w:rsidRPr="00092C38">
        <w:rPr>
          <w:rFonts w:ascii="Times New Roman" w:hAnsi="Times New Roman" w:cs="Times New Roman"/>
          <w:sz w:val="24"/>
          <w:szCs w:val="24"/>
          <w:lang w:val="en-US"/>
        </w:rPr>
        <w:t xml:space="preserve">In hypermarket data processing, a client computer can be running an application program for scanning the details of the products, while the database server or server computer manages the information that is permanently stored. Different client computers can access the server's information concurrently, and at the same time, the client can perform other operations such as sending the product details, emails, etc. </w:t>
      </w:r>
      <w:r w:rsidR="00C664D7" w:rsidRPr="00092C38">
        <w:rPr>
          <w:rFonts w:ascii="Times New Roman" w:hAnsi="Times New Roman" w:cs="Times New Roman"/>
          <w:sz w:val="24"/>
          <w:szCs w:val="24"/>
          <w:lang w:val="en-US"/>
        </w:rPr>
        <w:t xml:space="preserve">With the client computers within the hypermarket, if one fails to work at the time of purchase, the next available client computer can be used because the product details are never stored in the database server. </w:t>
      </w:r>
      <w:r w:rsidR="00C664D7" w:rsidRPr="00092C38">
        <w:rPr>
          <w:rFonts w:ascii="Times New Roman" w:hAnsi="Times New Roman" w:cs="Times New Roman"/>
          <w:sz w:val="24"/>
          <w:szCs w:val="24"/>
          <w:lang w:val="en-US"/>
        </w:rPr>
        <w:lastRenderedPageBreak/>
        <w:t xml:space="preserve">However, if the database server where all information on the products is stored fails to work, at the time of purchasing the product, purchasing of the products may fail since </w:t>
      </w:r>
      <w:r w:rsidR="00285B73" w:rsidRPr="00092C38">
        <w:rPr>
          <w:rFonts w:ascii="Times New Roman" w:hAnsi="Times New Roman" w:cs="Times New Roman"/>
          <w:sz w:val="24"/>
          <w:szCs w:val="24"/>
          <w:lang w:val="en-US"/>
        </w:rPr>
        <w:t>the client's</w:t>
      </w:r>
      <w:r w:rsidR="00C664D7" w:rsidRPr="00092C38">
        <w:rPr>
          <w:rFonts w:ascii="Times New Roman" w:hAnsi="Times New Roman" w:cs="Times New Roman"/>
          <w:sz w:val="24"/>
          <w:szCs w:val="24"/>
          <w:lang w:val="en-US"/>
        </w:rPr>
        <w:t xml:space="preserve"> computers do not have any processing power.</w:t>
      </w:r>
    </w:p>
    <w:p w14:paraId="3F484F18" w14:textId="1536CA7F" w:rsidR="00DC5288" w:rsidRDefault="00DC5288" w:rsidP="00DC5288">
      <w:pPr>
        <w:spacing w:line="48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In the client-server</w:t>
      </w:r>
      <w:r w:rsidRPr="00092C38">
        <w:rPr>
          <w:rFonts w:ascii="Times New Roman" w:hAnsi="Times New Roman" w:cs="Times New Roman"/>
          <w:sz w:val="24"/>
          <w:szCs w:val="24"/>
          <w:lang w:val="en-US"/>
        </w:rPr>
        <w:t xml:space="preserve"> architecture, the existence of the network is critical in ensuring that the communication between the client and the database server within the hypermarket is enhanced. The client computer can request for any service to be availed via the network, and then the server will either grant the request or decline such requests. Importantly, the database server allows creation, altering, inserting, updating, deletion, and retrieval of the product information—for instance, all the products purchased by the customers via the counters within a certain </w:t>
      </w:r>
      <w:proofErr w:type="gramStart"/>
      <w:r w:rsidRPr="00092C38">
        <w:rPr>
          <w:rFonts w:ascii="Times New Roman" w:hAnsi="Times New Roman" w:cs="Times New Roman"/>
          <w:sz w:val="24"/>
          <w:szCs w:val="24"/>
          <w:lang w:val="en-US"/>
        </w:rPr>
        <w:t>period of time</w:t>
      </w:r>
      <w:proofErr w:type="gramEnd"/>
      <w:r w:rsidRPr="00092C38">
        <w:rPr>
          <w:rFonts w:ascii="Times New Roman" w:hAnsi="Times New Roman" w:cs="Times New Roman"/>
          <w:sz w:val="24"/>
          <w:szCs w:val="24"/>
          <w:lang w:val="en-US"/>
        </w:rPr>
        <w:t>. Additionally, the database server through the database administrator in a hypermarket is the one bestowed with manipulation of the products that are available in the database. All the information about the sales made, products sold, and all the items in the hypermarket are stored in the database server. In simple terms, the role of the client’s computers and the database server is separated from each other, and clients' computers can only request for the services, while the server is meant to process such requests.</w:t>
      </w:r>
      <w:r w:rsidR="00935B61">
        <w:rPr>
          <w:rFonts w:ascii="Times New Roman" w:hAnsi="Times New Roman" w:cs="Times New Roman"/>
          <w:sz w:val="24"/>
          <w:szCs w:val="24"/>
          <w:lang w:val="en-US"/>
        </w:rPr>
        <w:t xml:space="preserve"> </w:t>
      </w:r>
      <w:r w:rsidR="00935B61" w:rsidRPr="00935B61">
        <w:rPr>
          <w:rFonts w:ascii="Times New Roman" w:hAnsi="Times New Roman" w:cs="Times New Roman"/>
          <w:color w:val="FFFFFF" w:themeColor="background1"/>
          <w:sz w:val="24"/>
          <w:szCs w:val="24"/>
          <w:lang w:val="en-US"/>
        </w:rPr>
        <w:t>The client server architecture allows inter-process communication in the network.</w:t>
      </w:r>
    </w:p>
    <w:p w14:paraId="63C05ACA" w14:textId="1C787EBF" w:rsidR="00793BF1" w:rsidRDefault="00793BF1" w:rsidP="00CF65C2">
      <w:pPr>
        <w:spacing w:line="480" w:lineRule="auto"/>
        <w:ind w:firstLine="360"/>
        <w:rPr>
          <w:rFonts w:ascii="Times New Roman" w:hAnsi="Times New Roman" w:cs="Times New Roman"/>
          <w:sz w:val="24"/>
          <w:szCs w:val="24"/>
          <w:lang w:val="en-US"/>
        </w:rPr>
      </w:pPr>
      <w:r>
        <w:rPr>
          <w:rFonts w:ascii="Times New Roman" w:hAnsi="Times New Roman" w:cs="Times New Roman"/>
          <w:sz w:val="24"/>
          <w:szCs w:val="24"/>
          <w:lang w:val="en-US"/>
        </w:rPr>
        <w:t>The connection established between the client and server uses SQL connection in the hypermarket environment. In this case, client application allows client computers to connect to an instance of SQL server on the network. The client is known the services offered by the SQL server database engine. Notably, client connect to one or more remote servers over a computer network. SQL server include the use the command SQL command prompt utility</w:t>
      </w:r>
      <w:r w:rsidR="00CF65C2">
        <w:rPr>
          <w:rFonts w:ascii="Times New Roman" w:hAnsi="Times New Roman" w:cs="Times New Roman"/>
          <w:sz w:val="24"/>
          <w:szCs w:val="24"/>
          <w:lang w:val="en-US"/>
        </w:rPr>
        <w:t xml:space="preserve">, and clients written to database library. </w:t>
      </w:r>
      <w:r w:rsidR="00DB2A6F">
        <w:rPr>
          <w:rFonts w:ascii="Times New Roman" w:hAnsi="Times New Roman" w:cs="Times New Roman"/>
          <w:sz w:val="24"/>
          <w:szCs w:val="24"/>
          <w:lang w:val="en-US"/>
        </w:rPr>
        <w:t>In terms of SQL Server configuration manager in the hypermarket environment</w:t>
      </w:r>
      <w:r w:rsidR="00BD6988">
        <w:rPr>
          <w:rFonts w:ascii="Times New Roman" w:hAnsi="Times New Roman" w:cs="Times New Roman"/>
          <w:sz w:val="24"/>
          <w:szCs w:val="24"/>
          <w:lang w:val="en-US"/>
        </w:rPr>
        <w:t>, it is used to manage both client and server network components.</w:t>
      </w:r>
      <w:r w:rsidR="00237E76">
        <w:rPr>
          <w:rFonts w:ascii="Times New Roman" w:hAnsi="Times New Roman" w:cs="Times New Roman"/>
          <w:sz w:val="24"/>
          <w:szCs w:val="24"/>
          <w:lang w:val="en-US"/>
        </w:rPr>
        <w:t xml:space="preserve"> It combines SQL Server Network utility, service manager and SQL Server Client utility. Such components are useful in establish the link or connection between the client application and </w:t>
      </w:r>
      <w:r w:rsidR="00237E76">
        <w:rPr>
          <w:rFonts w:ascii="Times New Roman" w:hAnsi="Times New Roman" w:cs="Times New Roman"/>
          <w:sz w:val="24"/>
          <w:szCs w:val="24"/>
          <w:lang w:val="en-US"/>
        </w:rPr>
        <w:lastRenderedPageBreak/>
        <w:t>the server.</w:t>
      </w:r>
      <w:r w:rsidR="00CB3DB5">
        <w:rPr>
          <w:rFonts w:ascii="Times New Roman" w:hAnsi="Times New Roman" w:cs="Times New Roman"/>
          <w:sz w:val="24"/>
          <w:szCs w:val="24"/>
          <w:lang w:val="en-US"/>
        </w:rPr>
        <w:t xml:space="preserve"> </w:t>
      </w:r>
      <w:r w:rsidR="00DE37BC">
        <w:rPr>
          <w:rFonts w:ascii="Times New Roman" w:hAnsi="Times New Roman" w:cs="Times New Roman"/>
          <w:sz w:val="24"/>
          <w:szCs w:val="24"/>
          <w:lang w:val="en-US"/>
        </w:rPr>
        <w:t>The database server setup</w:t>
      </w:r>
      <w:r w:rsidR="00CB3DB5">
        <w:rPr>
          <w:rFonts w:ascii="Times New Roman" w:hAnsi="Times New Roman" w:cs="Times New Roman"/>
          <w:sz w:val="24"/>
          <w:szCs w:val="24"/>
          <w:lang w:val="en-US"/>
        </w:rPr>
        <w:t xml:space="preserve"> </w:t>
      </w:r>
      <w:r w:rsidR="00935B61">
        <w:rPr>
          <w:rFonts w:ascii="Times New Roman" w:hAnsi="Times New Roman" w:cs="Times New Roman"/>
          <w:sz w:val="24"/>
          <w:szCs w:val="24"/>
          <w:lang w:val="en-US"/>
        </w:rPr>
        <w:t>requires</w:t>
      </w:r>
      <w:r w:rsidR="00CB3DB5">
        <w:rPr>
          <w:rFonts w:ascii="Times New Roman" w:hAnsi="Times New Roman" w:cs="Times New Roman"/>
          <w:sz w:val="24"/>
          <w:szCs w:val="24"/>
          <w:lang w:val="en-US"/>
        </w:rPr>
        <w:t xml:space="preserve"> installing the</w:t>
      </w:r>
      <w:r w:rsidR="00DE37BC">
        <w:rPr>
          <w:rFonts w:ascii="Times New Roman" w:hAnsi="Times New Roman" w:cs="Times New Roman"/>
          <w:sz w:val="24"/>
          <w:szCs w:val="24"/>
          <w:lang w:val="en-US"/>
        </w:rPr>
        <w:t xml:space="preserve"> required components on the client machine, then individual network can be enabled or disabled when setting up has been started or during setup from the command prompt. The SQL client-server architecture is paramount in allowing management of multiple clients and server within the network.</w:t>
      </w:r>
      <w:r w:rsidR="009226F5">
        <w:rPr>
          <w:rFonts w:ascii="Times New Roman" w:hAnsi="Times New Roman" w:cs="Times New Roman"/>
          <w:sz w:val="24"/>
          <w:szCs w:val="24"/>
          <w:lang w:val="en-US"/>
        </w:rPr>
        <w:t xml:space="preserve"> Client-server </w:t>
      </w:r>
      <w:r w:rsidR="009226F5">
        <w:rPr>
          <w:noProof/>
        </w:rPr>
        <w:drawing>
          <wp:anchor distT="0" distB="0" distL="114300" distR="114300" simplePos="0" relativeHeight="251660288" behindDoc="1" locked="0" layoutInCell="1" allowOverlap="1" wp14:anchorId="120120F9" wp14:editId="4EEF75AD">
            <wp:simplePos x="0" y="0"/>
            <wp:positionH relativeFrom="column">
              <wp:posOffset>-281940</wp:posOffset>
            </wp:positionH>
            <wp:positionV relativeFrom="paragraph">
              <wp:posOffset>1973580</wp:posOffset>
            </wp:positionV>
            <wp:extent cx="6515100" cy="4488180"/>
            <wp:effectExtent l="0" t="0" r="0" b="7620"/>
            <wp:wrapTight wrapText="bothSides">
              <wp:wrapPolygon edited="0">
                <wp:start x="0" y="0"/>
                <wp:lineTo x="0" y="21545"/>
                <wp:lineTo x="21537" y="21545"/>
                <wp:lineTo x="2153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210" t="7329" b="2769"/>
                    <a:stretch/>
                  </pic:blipFill>
                  <pic:spPr bwMode="auto">
                    <a:xfrm>
                      <a:off x="0" y="0"/>
                      <a:ext cx="6515100" cy="4488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26F5">
        <w:rPr>
          <w:rFonts w:ascii="Times New Roman" w:hAnsi="Times New Roman" w:cs="Times New Roman"/>
          <w:sz w:val="24"/>
          <w:szCs w:val="24"/>
          <w:lang w:val="en-US"/>
        </w:rPr>
        <w:t>architecture in a hypermarket scenario can be represented using the diagram below.</w:t>
      </w:r>
    </w:p>
    <w:p w14:paraId="6C2F69F7" w14:textId="538244EA" w:rsidR="009226F5" w:rsidRDefault="009226F5" w:rsidP="00CF65C2">
      <w:pPr>
        <w:spacing w:line="480" w:lineRule="auto"/>
        <w:ind w:firstLine="360"/>
        <w:rPr>
          <w:rFonts w:ascii="Times New Roman" w:hAnsi="Times New Roman" w:cs="Times New Roman"/>
          <w:sz w:val="24"/>
          <w:szCs w:val="24"/>
          <w:lang w:val="en-US"/>
        </w:rPr>
      </w:pPr>
      <w:r>
        <w:rPr>
          <w:rFonts w:ascii="Times New Roman" w:hAnsi="Times New Roman" w:cs="Times New Roman"/>
          <w:sz w:val="24"/>
          <w:szCs w:val="24"/>
          <w:lang w:val="en-US"/>
        </w:rPr>
        <w:t>The code for the main database tables can be represented as shown below</w:t>
      </w:r>
    </w:p>
    <w:p w14:paraId="6DA91F01" w14:textId="49D226DF" w:rsidR="009226F5" w:rsidRDefault="00203975" w:rsidP="009226F5">
      <w:pPr>
        <w:spacing w:line="480" w:lineRule="auto"/>
        <w:ind w:firstLine="360"/>
        <w:rPr>
          <w:noProof/>
          <w:lang w:val="en-US"/>
        </w:rPr>
      </w:pPr>
      <w:r>
        <w:rPr>
          <w:noProof/>
        </w:rPr>
        <w:lastRenderedPageBreak/>
        <w:drawing>
          <wp:anchor distT="0" distB="0" distL="114300" distR="114300" simplePos="0" relativeHeight="251663360" behindDoc="1" locked="0" layoutInCell="1" allowOverlap="1" wp14:anchorId="3587591C" wp14:editId="5E4BD4C9">
            <wp:simplePos x="0" y="0"/>
            <wp:positionH relativeFrom="column">
              <wp:posOffset>190500</wp:posOffset>
            </wp:positionH>
            <wp:positionV relativeFrom="paragraph">
              <wp:posOffset>5082540</wp:posOffset>
            </wp:positionV>
            <wp:extent cx="5897880" cy="2171700"/>
            <wp:effectExtent l="0" t="0" r="7620" b="0"/>
            <wp:wrapTight wrapText="bothSides">
              <wp:wrapPolygon edited="0">
                <wp:start x="0" y="0"/>
                <wp:lineTo x="0" y="21411"/>
                <wp:lineTo x="21558" y="21411"/>
                <wp:lineTo x="2155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897880" cy="21717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275A3461" wp14:editId="55C06768">
            <wp:simplePos x="0" y="0"/>
            <wp:positionH relativeFrom="margin">
              <wp:posOffset>220980</wp:posOffset>
            </wp:positionH>
            <wp:positionV relativeFrom="paragraph">
              <wp:posOffset>2263140</wp:posOffset>
            </wp:positionV>
            <wp:extent cx="5731510" cy="2468880"/>
            <wp:effectExtent l="0" t="0" r="2540" b="7620"/>
            <wp:wrapTight wrapText="bothSides">
              <wp:wrapPolygon edited="0">
                <wp:start x="0" y="0"/>
                <wp:lineTo x="0" y="21500"/>
                <wp:lineTo x="21538" y="21500"/>
                <wp:lineTo x="2153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731510" cy="24688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0F48E9C4" wp14:editId="05F38603">
            <wp:simplePos x="0" y="0"/>
            <wp:positionH relativeFrom="column">
              <wp:posOffset>220980</wp:posOffset>
            </wp:positionH>
            <wp:positionV relativeFrom="paragraph">
              <wp:posOffset>0</wp:posOffset>
            </wp:positionV>
            <wp:extent cx="5731510" cy="2095500"/>
            <wp:effectExtent l="0" t="0" r="2540" b="0"/>
            <wp:wrapTight wrapText="bothSides">
              <wp:wrapPolygon edited="0">
                <wp:start x="0" y="0"/>
                <wp:lineTo x="0" y="21404"/>
                <wp:lineTo x="21538" y="21404"/>
                <wp:lineTo x="2153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31510" cy="2095500"/>
                    </a:xfrm>
                    <a:prstGeom prst="rect">
                      <a:avLst/>
                    </a:prstGeom>
                  </pic:spPr>
                </pic:pic>
              </a:graphicData>
            </a:graphic>
            <wp14:sizeRelH relativeFrom="page">
              <wp14:pctWidth>0</wp14:pctWidth>
            </wp14:sizeRelH>
            <wp14:sizeRelV relativeFrom="page">
              <wp14:pctHeight>0</wp14:pctHeight>
            </wp14:sizeRelV>
          </wp:anchor>
        </w:drawing>
      </w:r>
      <w:r w:rsidR="00051CD5">
        <w:rPr>
          <w:noProof/>
          <w:lang w:val="en-US"/>
        </w:rPr>
        <w:t>‘</w:t>
      </w:r>
    </w:p>
    <w:p w14:paraId="136FC416" w14:textId="4641729E" w:rsidR="00203975" w:rsidRDefault="00203975" w:rsidP="009226F5">
      <w:pPr>
        <w:spacing w:line="480" w:lineRule="auto"/>
        <w:ind w:firstLine="360"/>
        <w:rPr>
          <w:rFonts w:ascii="Times New Roman" w:hAnsi="Times New Roman" w:cs="Times New Roman"/>
          <w:sz w:val="24"/>
          <w:szCs w:val="24"/>
          <w:lang w:val="en-US"/>
        </w:rPr>
      </w:pPr>
    </w:p>
    <w:p w14:paraId="57D6F98E" w14:textId="2FBC2E89" w:rsidR="0006655F" w:rsidRDefault="0006655F" w:rsidP="009226F5">
      <w:pPr>
        <w:spacing w:line="480" w:lineRule="auto"/>
        <w:ind w:firstLine="360"/>
        <w:rPr>
          <w:rFonts w:ascii="Times New Roman" w:hAnsi="Times New Roman" w:cs="Times New Roman"/>
          <w:sz w:val="24"/>
          <w:szCs w:val="24"/>
          <w:lang w:val="en-US"/>
        </w:rPr>
      </w:pPr>
    </w:p>
    <w:p w14:paraId="6151F8F6" w14:textId="6AABE660" w:rsidR="0006655F" w:rsidRDefault="0006655F" w:rsidP="009226F5">
      <w:pPr>
        <w:spacing w:line="480" w:lineRule="auto"/>
        <w:ind w:firstLine="360"/>
        <w:rPr>
          <w:rFonts w:ascii="Times New Roman" w:hAnsi="Times New Roman" w:cs="Times New Roman"/>
          <w:sz w:val="24"/>
          <w:szCs w:val="24"/>
          <w:lang w:val="en-US"/>
        </w:rPr>
      </w:pPr>
    </w:p>
    <w:p w14:paraId="559C1513" w14:textId="5FE16EB7" w:rsidR="0006655F" w:rsidRDefault="0006655F" w:rsidP="009226F5">
      <w:pPr>
        <w:spacing w:line="480" w:lineRule="auto"/>
        <w:ind w:firstLine="360"/>
        <w:rPr>
          <w:rFonts w:ascii="Times New Roman" w:hAnsi="Times New Roman" w:cs="Times New Roman"/>
          <w:sz w:val="24"/>
          <w:szCs w:val="24"/>
          <w:lang w:val="en-US"/>
        </w:rPr>
      </w:pPr>
    </w:p>
    <w:p w14:paraId="66614323" w14:textId="60BACB4D" w:rsidR="0006655F" w:rsidRPr="009226F5" w:rsidRDefault="002066A0" w:rsidP="009226F5">
      <w:pPr>
        <w:spacing w:line="480" w:lineRule="auto"/>
        <w:ind w:firstLine="360"/>
        <w:rPr>
          <w:rFonts w:ascii="Times New Roman" w:hAnsi="Times New Roman" w:cs="Times New Roman"/>
          <w:sz w:val="24"/>
          <w:szCs w:val="24"/>
          <w:lang w:val="en-US"/>
        </w:rPr>
      </w:pPr>
      <w:r>
        <w:rPr>
          <w:noProof/>
        </w:rPr>
        <w:lastRenderedPageBreak/>
        <w:drawing>
          <wp:anchor distT="0" distB="0" distL="114300" distR="114300" simplePos="0" relativeHeight="251666432" behindDoc="1" locked="0" layoutInCell="1" allowOverlap="1" wp14:anchorId="6AF8994C" wp14:editId="22CC007A">
            <wp:simplePos x="0" y="0"/>
            <wp:positionH relativeFrom="margin">
              <wp:posOffset>-30480</wp:posOffset>
            </wp:positionH>
            <wp:positionV relativeFrom="paragraph">
              <wp:posOffset>2682240</wp:posOffset>
            </wp:positionV>
            <wp:extent cx="6347460" cy="2740660"/>
            <wp:effectExtent l="0" t="0" r="0" b="2540"/>
            <wp:wrapTight wrapText="bothSides">
              <wp:wrapPolygon edited="0">
                <wp:start x="0" y="0"/>
                <wp:lineTo x="0" y="21470"/>
                <wp:lineTo x="21522" y="21470"/>
                <wp:lineTo x="2152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347460" cy="2740660"/>
                    </a:xfrm>
                    <a:prstGeom prst="rect">
                      <a:avLst/>
                    </a:prstGeom>
                  </pic:spPr>
                </pic:pic>
              </a:graphicData>
            </a:graphic>
            <wp14:sizeRelH relativeFrom="page">
              <wp14:pctWidth>0</wp14:pctWidth>
            </wp14:sizeRelH>
            <wp14:sizeRelV relativeFrom="page">
              <wp14:pctHeight>0</wp14:pctHeight>
            </wp14:sizeRelV>
          </wp:anchor>
        </w:drawing>
      </w:r>
      <w:r w:rsidR="0006655F">
        <w:rPr>
          <w:noProof/>
        </w:rPr>
        <w:drawing>
          <wp:anchor distT="0" distB="0" distL="114300" distR="114300" simplePos="0" relativeHeight="251665408" behindDoc="1" locked="0" layoutInCell="1" allowOverlap="1" wp14:anchorId="43643886" wp14:editId="50A1C72E">
            <wp:simplePos x="0" y="0"/>
            <wp:positionH relativeFrom="margin">
              <wp:align>left</wp:align>
            </wp:positionH>
            <wp:positionV relativeFrom="paragraph">
              <wp:posOffset>175260</wp:posOffset>
            </wp:positionV>
            <wp:extent cx="6118860" cy="2278380"/>
            <wp:effectExtent l="0" t="0" r="0" b="7620"/>
            <wp:wrapTight wrapText="bothSides">
              <wp:wrapPolygon edited="0">
                <wp:start x="0" y="0"/>
                <wp:lineTo x="0" y="21492"/>
                <wp:lineTo x="21519" y="21492"/>
                <wp:lineTo x="2151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118860" cy="2278380"/>
                    </a:xfrm>
                    <a:prstGeom prst="rect">
                      <a:avLst/>
                    </a:prstGeom>
                  </pic:spPr>
                </pic:pic>
              </a:graphicData>
            </a:graphic>
            <wp14:sizeRelH relativeFrom="page">
              <wp14:pctWidth>0</wp14:pctWidth>
            </wp14:sizeRelH>
            <wp14:sizeRelV relativeFrom="page">
              <wp14:pctHeight>0</wp14:pctHeight>
            </wp14:sizeRelV>
          </wp:anchor>
        </w:drawing>
      </w:r>
    </w:p>
    <w:p w14:paraId="63E5D8D7" w14:textId="77777777" w:rsidR="002066A0" w:rsidRDefault="002066A0" w:rsidP="002066A0">
      <w:pPr>
        <w:pStyle w:val="ListParagraph"/>
        <w:spacing w:line="480" w:lineRule="auto"/>
        <w:rPr>
          <w:rFonts w:ascii="Times New Roman" w:hAnsi="Times New Roman" w:cs="Times New Roman"/>
          <w:b/>
          <w:bCs/>
          <w:sz w:val="24"/>
          <w:szCs w:val="24"/>
          <w:lang w:val="en-US"/>
        </w:rPr>
      </w:pPr>
    </w:p>
    <w:p w14:paraId="303F6485" w14:textId="7916346B" w:rsidR="00285B73" w:rsidRPr="00092C38" w:rsidRDefault="00883EF9" w:rsidP="001B1AC5">
      <w:pPr>
        <w:pStyle w:val="ListParagraph"/>
        <w:numPr>
          <w:ilvl w:val="0"/>
          <w:numId w:val="1"/>
        </w:numPr>
        <w:spacing w:line="480" w:lineRule="auto"/>
        <w:rPr>
          <w:rFonts w:ascii="Times New Roman" w:hAnsi="Times New Roman" w:cs="Times New Roman"/>
          <w:b/>
          <w:bCs/>
          <w:sz w:val="24"/>
          <w:szCs w:val="24"/>
          <w:lang w:val="en-US"/>
        </w:rPr>
      </w:pPr>
      <w:r w:rsidRPr="00092C38">
        <w:rPr>
          <w:rFonts w:ascii="Times New Roman" w:hAnsi="Times New Roman" w:cs="Times New Roman"/>
          <w:b/>
          <w:bCs/>
          <w:sz w:val="24"/>
          <w:szCs w:val="24"/>
          <w:lang w:val="en-US"/>
        </w:rPr>
        <w:t>Diagram of a Database Client-Server Architecture in a Hypermarket Environment</w:t>
      </w:r>
      <w:r w:rsidR="002C3EEB" w:rsidRPr="00092C38">
        <w:rPr>
          <w:rFonts w:ascii="Times New Roman" w:hAnsi="Times New Roman" w:cs="Times New Roman"/>
          <w:b/>
          <w:bCs/>
          <w:sz w:val="24"/>
          <w:szCs w:val="24"/>
          <w:lang w:val="en-US"/>
        </w:rPr>
        <w:t xml:space="preserve">-Database Replication </w:t>
      </w:r>
    </w:p>
    <w:p w14:paraId="0B000BD3" w14:textId="6F99C331" w:rsidR="00285B73" w:rsidRDefault="00883EF9" w:rsidP="001B1AC5">
      <w:pPr>
        <w:spacing w:line="480" w:lineRule="auto"/>
        <w:rPr>
          <w:rFonts w:ascii="Times New Roman" w:hAnsi="Times New Roman" w:cs="Times New Roman"/>
          <w:sz w:val="24"/>
          <w:szCs w:val="24"/>
          <w:lang w:val="en-US"/>
        </w:rPr>
      </w:pPr>
      <w:r w:rsidRPr="00092C38">
        <w:rPr>
          <w:rFonts w:ascii="Times New Roman" w:hAnsi="Times New Roman" w:cs="Times New Roman"/>
          <w:sz w:val="24"/>
          <w:szCs w:val="24"/>
          <w:lang w:val="en-US"/>
        </w:rPr>
        <w:t xml:space="preserve">The diagram below </w:t>
      </w:r>
      <w:r w:rsidR="00A433F9" w:rsidRPr="00092C38">
        <w:rPr>
          <w:rFonts w:ascii="Times New Roman" w:hAnsi="Times New Roman" w:cs="Times New Roman"/>
          <w:sz w:val="24"/>
          <w:szCs w:val="24"/>
          <w:lang w:val="en-US"/>
        </w:rPr>
        <w:t>represents</w:t>
      </w:r>
      <w:r w:rsidRPr="00092C38">
        <w:rPr>
          <w:rFonts w:ascii="Times New Roman" w:hAnsi="Times New Roman" w:cs="Times New Roman"/>
          <w:sz w:val="24"/>
          <w:szCs w:val="24"/>
          <w:lang w:val="en-US"/>
        </w:rPr>
        <w:t xml:space="preserve"> the </w:t>
      </w:r>
      <w:r w:rsidR="000278A7" w:rsidRPr="00092C38">
        <w:rPr>
          <w:rFonts w:ascii="Times New Roman" w:hAnsi="Times New Roman" w:cs="Times New Roman"/>
          <w:sz w:val="24"/>
          <w:szCs w:val="24"/>
          <w:lang w:val="en-US"/>
        </w:rPr>
        <w:t>client-server</w:t>
      </w:r>
      <w:r w:rsidR="00171709" w:rsidRPr="00092C38">
        <w:rPr>
          <w:rFonts w:ascii="Times New Roman" w:hAnsi="Times New Roman" w:cs="Times New Roman"/>
          <w:sz w:val="24"/>
          <w:szCs w:val="24"/>
          <w:lang w:val="en-US"/>
        </w:rPr>
        <w:t xml:space="preserve"> database architecture</w:t>
      </w:r>
      <w:r w:rsidR="000278A7" w:rsidRPr="00092C38">
        <w:rPr>
          <w:rFonts w:ascii="Times New Roman" w:hAnsi="Times New Roman" w:cs="Times New Roman"/>
          <w:sz w:val="24"/>
          <w:szCs w:val="24"/>
          <w:lang w:val="en-US"/>
        </w:rPr>
        <w:t xml:space="preserve"> within the hypermarket environment. </w:t>
      </w:r>
    </w:p>
    <w:p w14:paraId="78E21F6A" w14:textId="5969D2DB" w:rsidR="00DC5288" w:rsidRPr="00092C38" w:rsidRDefault="00DC5288" w:rsidP="001B1AC5">
      <w:pPr>
        <w:spacing w:line="480" w:lineRule="auto"/>
        <w:rPr>
          <w:rFonts w:ascii="Times New Roman" w:hAnsi="Times New Roman" w:cs="Times New Roman"/>
          <w:sz w:val="24"/>
          <w:szCs w:val="24"/>
          <w:lang w:val="en-US"/>
        </w:rPr>
      </w:pPr>
      <w:r w:rsidRPr="00092C38">
        <w:rPr>
          <w:rFonts w:ascii="Times New Roman" w:hAnsi="Times New Roman" w:cs="Times New Roman"/>
          <w:noProof/>
          <w:sz w:val="24"/>
          <w:szCs w:val="24"/>
        </w:rPr>
        <w:lastRenderedPageBreak/>
        <w:drawing>
          <wp:anchor distT="0" distB="0" distL="114300" distR="114300" simplePos="0" relativeHeight="251659264" behindDoc="1" locked="0" layoutInCell="1" allowOverlap="1" wp14:anchorId="4BCB0009" wp14:editId="4579DBDD">
            <wp:simplePos x="0" y="0"/>
            <wp:positionH relativeFrom="margin">
              <wp:align>center</wp:align>
            </wp:positionH>
            <wp:positionV relativeFrom="paragraph">
              <wp:posOffset>418465</wp:posOffset>
            </wp:positionV>
            <wp:extent cx="6774180" cy="3962400"/>
            <wp:effectExtent l="0" t="0" r="7620" b="0"/>
            <wp:wrapTight wrapText="bothSides">
              <wp:wrapPolygon edited="0">
                <wp:start x="0" y="0"/>
                <wp:lineTo x="0" y="21496"/>
                <wp:lineTo x="21564" y="21496"/>
                <wp:lineTo x="2156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19206" name=""/>
                    <pic:cNvPicPr/>
                  </pic:nvPicPr>
                  <pic:blipFill>
                    <a:blip r:embed="rId14">
                      <a:extLst>
                        <a:ext uri="{28A0092B-C50C-407E-A947-70E740481C1C}">
                          <a14:useLocalDpi xmlns:a14="http://schemas.microsoft.com/office/drawing/2010/main" val="0"/>
                        </a:ext>
                      </a:extLst>
                    </a:blip>
                    <a:stretch>
                      <a:fillRect/>
                    </a:stretch>
                  </pic:blipFill>
                  <pic:spPr>
                    <a:xfrm>
                      <a:off x="0" y="0"/>
                      <a:ext cx="6774180" cy="3962400"/>
                    </a:xfrm>
                    <a:prstGeom prst="rect">
                      <a:avLst/>
                    </a:prstGeom>
                  </pic:spPr>
                </pic:pic>
              </a:graphicData>
            </a:graphic>
            <wp14:sizeRelH relativeFrom="page">
              <wp14:pctWidth>0</wp14:pctWidth>
            </wp14:sizeRelH>
            <wp14:sizeRelV relativeFrom="page">
              <wp14:pctHeight>0</wp14:pctHeight>
            </wp14:sizeRelV>
          </wp:anchor>
        </w:drawing>
      </w:r>
    </w:p>
    <w:p w14:paraId="1BD25866" w14:textId="77777777" w:rsidR="008E17EC" w:rsidRDefault="00883EF9" w:rsidP="001B1AC5">
      <w:pPr>
        <w:spacing w:line="48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Figure 1: Client-Server Database Architecture</w:t>
      </w:r>
    </w:p>
    <w:p w14:paraId="46487540" w14:textId="77777777" w:rsidR="00DC5288" w:rsidRDefault="00883EF9" w:rsidP="00DC5288">
      <w:pPr>
        <w:spacing w:line="480" w:lineRule="auto"/>
        <w:ind w:firstLine="720"/>
        <w:rPr>
          <w:rFonts w:ascii="Times New Roman" w:hAnsi="Times New Roman" w:cs="Times New Roman"/>
          <w:sz w:val="24"/>
          <w:szCs w:val="24"/>
          <w:lang w:val="en-US"/>
        </w:rPr>
      </w:pPr>
      <w:r w:rsidRPr="00092C38">
        <w:rPr>
          <w:rFonts w:ascii="Times New Roman" w:hAnsi="Times New Roman" w:cs="Times New Roman"/>
          <w:sz w:val="24"/>
          <w:szCs w:val="24"/>
          <w:lang w:val="en-US"/>
        </w:rPr>
        <w:t xml:space="preserve">As </w:t>
      </w:r>
      <w:r w:rsidR="00171709" w:rsidRPr="00092C38">
        <w:rPr>
          <w:rFonts w:ascii="Times New Roman" w:hAnsi="Times New Roman" w:cs="Times New Roman"/>
          <w:sz w:val="24"/>
          <w:szCs w:val="24"/>
          <w:lang w:val="en-US"/>
        </w:rPr>
        <w:t xml:space="preserve">shown in the above diagram, it captures the client-server database architecture in the hypermarket, where the customer presents the products to purchase to the counter. At the counter, there are client computers, which are basically used to scan the products using the barcode readers and provides the total bill that the customer is required to purchase. For the client to capture all the product details of the product on the client computer, the request is sent to the server. If the product code is available, the server will process the details of the item and then be accessed via the client computer. If the products are not available, the products code will have to be entered manually, which can be added either via the client machine, but be processed by the server, or be entered directly via the server. </w:t>
      </w:r>
    </w:p>
    <w:p w14:paraId="6928BC2D" w14:textId="746AF511" w:rsidR="00171709" w:rsidRPr="00092C38" w:rsidRDefault="00883EF9" w:rsidP="00DC5288">
      <w:pPr>
        <w:spacing w:line="480" w:lineRule="auto"/>
        <w:ind w:firstLine="720"/>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(a) </w:t>
      </w:r>
      <w:r w:rsidR="008F618A" w:rsidRPr="00092C38">
        <w:rPr>
          <w:rFonts w:ascii="Times New Roman" w:hAnsi="Times New Roman" w:cs="Times New Roman"/>
          <w:b/>
          <w:bCs/>
          <w:sz w:val="24"/>
          <w:szCs w:val="24"/>
          <w:lang w:val="en-US"/>
        </w:rPr>
        <w:t>Explanations and Block Diagrams in Homogeneous Environment</w:t>
      </w:r>
      <w:r w:rsidR="00035C29" w:rsidRPr="00092C38">
        <w:rPr>
          <w:rFonts w:ascii="Times New Roman" w:hAnsi="Times New Roman" w:cs="Times New Roman"/>
          <w:b/>
          <w:bCs/>
          <w:sz w:val="24"/>
          <w:szCs w:val="24"/>
          <w:lang w:val="en-US"/>
        </w:rPr>
        <w:t xml:space="preserve">. </w:t>
      </w:r>
    </w:p>
    <w:p w14:paraId="5AC7FD10" w14:textId="77777777" w:rsidR="00C40C77" w:rsidRDefault="00883EF9" w:rsidP="001B1AC5">
      <w:pPr>
        <w:spacing w:line="480" w:lineRule="auto"/>
        <w:ind w:firstLine="360"/>
        <w:rPr>
          <w:rFonts w:ascii="Times New Roman" w:hAnsi="Times New Roman" w:cs="Times New Roman"/>
          <w:sz w:val="24"/>
          <w:szCs w:val="24"/>
          <w:lang w:val="en-US"/>
        </w:rPr>
      </w:pPr>
      <w:r w:rsidRPr="00092C38">
        <w:rPr>
          <w:rFonts w:ascii="Times New Roman" w:hAnsi="Times New Roman" w:cs="Times New Roman"/>
          <w:sz w:val="24"/>
          <w:szCs w:val="24"/>
          <w:lang w:val="en-US"/>
        </w:rPr>
        <w:lastRenderedPageBreak/>
        <w:t>A distributed database involves a set of databases stored in multiple machines that normally appears as if it is a single database to the applications</w:t>
      </w:r>
      <w:r w:rsidR="00C803CE" w:rsidRPr="00092C38">
        <w:rPr>
          <w:rFonts w:ascii="Times New Roman" w:hAnsi="Times New Roman" w:cs="Times New Roman"/>
          <w:sz w:val="24"/>
          <w:szCs w:val="24"/>
          <w:lang w:val="en-US"/>
        </w:rPr>
        <w:t xml:space="preserve">. Accordingly, </w:t>
      </w:r>
      <w:r w:rsidR="00A7091E" w:rsidRPr="00092C38">
        <w:rPr>
          <w:rFonts w:ascii="Times New Roman" w:hAnsi="Times New Roman" w:cs="Times New Roman"/>
          <w:sz w:val="24"/>
          <w:szCs w:val="24"/>
          <w:lang w:val="en-US"/>
        </w:rPr>
        <w:t>an application can concurrently access and modify the data in different databases over a network</w:t>
      </w:r>
      <w:r w:rsidR="00AF0473" w:rsidRPr="00092C38">
        <w:rPr>
          <w:rFonts w:ascii="Times New Roman" w:hAnsi="Times New Roman" w:cs="Times New Roman"/>
          <w:sz w:val="24"/>
          <w:szCs w:val="24"/>
          <w:lang w:val="en-US"/>
        </w:rPr>
        <w:t xml:space="preserve"> (</w:t>
      </w:r>
      <w:proofErr w:type="spellStart"/>
      <w:r w:rsidR="00AF0473" w:rsidRPr="00DA4531">
        <w:rPr>
          <w:rFonts w:ascii="Times New Roman" w:eastAsia="Times New Roman" w:hAnsi="Times New Roman" w:cs="Times New Roman"/>
          <w:sz w:val="24"/>
          <w:szCs w:val="24"/>
        </w:rPr>
        <w:t>Ezechiel</w:t>
      </w:r>
      <w:proofErr w:type="spellEnd"/>
      <w:r w:rsidR="00AF0473" w:rsidRPr="00092C38">
        <w:rPr>
          <w:rFonts w:ascii="Times New Roman" w:eastAsia="Times New Roman" w:hAnsi="Times New Roman" w:cs="Times New Roman"/>
          <w:sz w:val="24"/>
          <w:szCs w:val="24"/>
          <w:lang w:val="en-US"/>
        </w:rPr>
        <w:t xml:space="preserve"> </w:t>
      </w:r>
      <w:r w:rsidR="00AF0473" w:rsidRPr="00DA4531">
        <w:rPr>
          <w:rFonts w:ascii="Times New Roman" w:eastAsia="Times New Roman" w:hAnsi="Times New Roman" w:cs="Times New Roman"/>
          <w:sz w:val="24"/>
          <w:szCs w:val="24"/>
        </w:rPr>
        <w:t>&amp; Agarwal,</w:t>
      </w:r>
      <w:r w:rsidR="00AF0473" w:rsidRPr="00092C38">
        <w:rPr>
          <w:rFonts w:ascii="Times New Roman" w:hAnsi="Times New Roman" w:cs="Times New Roman"/>
          <w:sz w:val="24"/>
          <w:szCs w:val="24"/>
          <w:lang w:val="en-US"/>
        </w:rPr>
        <w:t xml:space="preserve"> 2019)</w:t>
      </w:r>
      <w:r w:rsidR="00FE2A9B" w:rsidRPr="00092C38">
        <w:rPr>
          <w:rFonts w:ascii="Times New Roman" w:hAnsi="Times New Roman" w:cs="Times New Roman"/>
          <w:sz w:val="24"/>
          <w:szCs w:val="24"/>
          <w:lang w:val="en-US"/>
        </w:rPr>
        <w:t>. In a homogeneous environment, database systems involve a network of two or more databases that exist in one or more machines</w:t>
      </w:r>
      <w:r w:rsidR="001036C7" w:rsidRPr="00092C38">
        <w:rPr>
          <w:rFonts w:ascii="Times New Roman" w:hAnsi="Times New Roman" w:cs="Times New Roman"/>
          <w:sz w:val="24"/>
          <w:szCs w:val="24"/>
          <w:lang w:val="en-US"/>
        </w:rPr>
        <w:t xml:space="preserve">. For the case of </w:t>
      </w:r>
      <w:r w:rsidR="001036C7" w:rsidRPr="00092C38">
        <w:rPr>
          <w:rFonts w:ascii="Times New Roman" w:hAnsi="Times New Roman" w:cs="Times New Roman"/>
          <w:sz w:val="24"/>
          <w:szCs w:val="24"/>
        </w:rPr>
        <w:t>Al-</w:t>
      </w:r>
      <w:proofErr w:type="spellStart"/>
      <w:r w:rsidR="001036C7" w:rsidRPr="00092C38">
        <w:rPr>
          <w:rFonts w:ascii="Times New Roman" w:hAnsi="Times New Roman" w:cs="Times New Roman"/>
          <w:sz w:val="24"/>
          <w:szCs w:val="24"/>
        </w:rPr>
        <w:t>Fajrpolyclinic</w:t>
      </w:r>
      <w:proofErr w:type="spellEnd"/>
      <w:r w:rsidR="001036C7" w:rsidRPr="00092C38">
        <w:rPr>
          <w:rFonts w:ascii="Times New Roman" w:hAnsi="Times New Roman" w:cs="Times New Roman"/>
          <w:sz w:val="24"/>
          <w:szCs w:val="24"/>
          <w:lang w:val="en-US"/>
        </w:rPr>
        <w:t xml:space="preserve"> that has different branches, each database is distinct from the other databases but has its own global database name that resides in the company's headquarter. </w:t>
      </w:r>
      <w:r w:rsidR="00092C38" w:rsidRPr="00092C38">
        <w:rPr>
          <w:rFonts w:ascii="Times New Roman" w:hAnsi="Times New Roman" w:cs="Times New Roman"/>
          <w:sz w:val="24"/>
          <w:szCs w:val="24"/>
          <w:lang w:val="en-US"/>
        </w:rPr>
        <w:t>Additionally, the computer managing the headquarter database act as a database server</w:t>
      </w:r>
      <w:r w:rsidR="00092C38">
        <w:rPr>
          <w:rFonts w:ascii="Times New Roman" w:hAnsi="Times New Roman" w:cs="Times New Roman"/>
          <w:sz w:val="24"/>
          <w:szCs w:val="24"/>
          <w:lang w:val="en-US"/>
        </w:rPr>
        <w:t>. Other branches will have their own databases which are independent but must adhere to some conditions for them to be homogeneous database within the distributed environment</w:t>
      </w:r>
      <w:r w:rsidR="00624617">
        <w:rPr>
          <w:rFonts w:ascii="Times New Roman" w:hAnsi="Times New Roman" w:cs="Times New Roman"/>
          <w:sz w:val="24"/>
          <w:szCs w:val="24"/>
          <w:lang w:val="en-US"/>
        </w:rPr>
        <w:t xml:space="preserve"> (</w:t>
      </w:r>
      <w:proofErr w:type="spellStart"/>
      <w:r w:rsidR="00624617">
        <w:rPr>
          <w:rFonts w:ascii="Times New Roman" w:hAnsi="Times New Roman" w:cs="Times New Roman"/>
          <w:sz w:val="24"/>
          <w:szCs w:val="24"/>
          <w:lang w:val="en-US"/>
        </w:rPr>
        <w:t>Prenhall</w:t>
      </w:r>
      <w:proofErr w:type="spellEnd"/>
      <w:r w:rsidR="00624617">
        <w:rPr>
          <w:rFonts w:ascii="Times New Roman" w:hAnsi="Times New Roman" w:cs="Times New Roman"/>
          <w:sz w:val="24"/>
          <w:szCs w:val="24"/>
          <w:lang w:val="en-US"/>
        </w:rPr>
        <w:t xml:space="preserve">, </w:t>
      </w:r>
      <w:proofErr w:type="spellStart"/>
      <w:r w:rsidR="00624617">
        <w:rPr>
          <w:rFonts w:ascii="Times New Roman" w:hAnsi="Times New Roman" w:cs="Times New Roman"/>
          <w:sz w:val="24"/>
          <w:szCs w:val="24"/>
          <w:lang w:val="en-US"/>
        </w:rPr>
        <w:t>n.d</w:t>
      </w:r>
      <w:proofErr w:type="spellEnd"/>
      <w:r w:rsidR="00624617">
        <w:rPr>
          <w:rFonts w:ascii="Times New Roman" w:hAnsi="Times New Roman" w:cs="Times New Roman"/>
          <w:sz w:val="24"/>
          <w:szCs w:val="24"/>
          <w:lang w:val="en-US"/>
        </w:rPr>
        <w:t>, p.5)</w:t>
      </w:r>
      <w:r w:rsidR="00092C38">
        <w:rPr>
          <w:rFonts w:ascii="Times New Roman" w:hAnsi="Times New Roman" w:cs="Times New Roman"/>
          <w:sz w:val="24"/>
          <w:szCs w:val="24"/>
          <w:lang w:val="en-US"/>
        </w:rPr>
        <w:t xml:space="preserve">. </w:t>
      </w:r>
      <w:r w:rsidR="00BD4A97">
        <w:rPr>
          <w:rFonts w:ascii="Times New Roman" w:hAnsi="Times New Roman" w:cs="Times New Roman"/>
          <w:sz w:val="24"/>
          <w:szCs w:val="24"/>
          <w:lang w:val="en-US"/>
        </w:rPr>
        <w:t>The first condition that must satisfy is that the data structures in each branch must be the same and compatible throughout. The second condition requires a database application(s)at each branch to be the same and compatible. For the client/ branch application, the location, and the platform, all databases are always transparent.</w:t>
      </w:r>
    </w:p>
    <w:p w14:paraId="45442C2C" w14:textId="247C539C" w:rsidR="00BD4A97" w:rsidRDefault="00883EF9" w:rsidP="001B1AC5">
      <w:pPr>
        <w:spacing w:line="480" w:lineRule="auto"/>
        <w:ind w:firstLine="360"/>
        <w:rPr>
          <w:rFonts w:ascii="Times New Roman" w:hAnsi="Times New Roman" w:cs="Times New Roman"/>
          <w:sz w:val="24"/>
          <w:szCs w:val="24"/>
          <w:lang w:val="en-US"/>
        </w:rPr>
      </w:pPr>
      <w:r>
        <w:rPr>
          <w:rFonts w:ascii="Times New Roman" w:hAnsi="Times New Roman" w:cs="Times New Roman"/>
          <w:sz w:val="24"/>
          <w:szCs w:val="24"/>
          <w:lang w:val="en-US"/>
        </w:rPr>
        <w:t xml:space="preserve">Linking all the databases within the distributed environment of the company under consideration requires several conditions to be met. The first condition is the distribution and autonomy of the business units, where every unit or branch can create its own information systems, then </w:t>
      </w:r>
      <w:r w:rsidR="00A65566">
        <w:rPr>
          <w:rFonts w:ascii="Times New Roman" w:hAnsi="Times New Roman" w:cs="Times New Roman"/>
          <w:sz w:val="24"/>
          <w:szCs w:val="24"/>
          <w:lang w:val="en-US"/>
        </w:rPr>
        <w:t>other branches can still have control of this environment. The second condition is data sharing, which requires the sharing of data across all the bra</w:t>
      </w:r>
      <w:r w:rsidR="00076E27">
        <w:rPr>
          <w:rFonts w:ascii="Times New Roman" w:hAnsi="Times New Roman" w:cs="Times New Roman"/>
          <w:sz w:val="24"/>
          <w:szCs w:val="24"/>
          <w:lang w:val="en-US"/>
        </w:rPr>
        <w:t>n</w:t>
      </w:r>
      <w:r w:rsidR="00A65566">
        <w:rPr>
          <w:rFonts w:ascii="Times New Roman" w:hAnsi="Times New Roman" w:cs="Times New Roman"/>
          <w:sz w:val="24"/>
          <w:szCs w:val="24"/>
          <w:lang w:val="en-US"/>
        </w:rPr>
        <w:t xml:space="preserve">ches; to make it convenient and easier to consolidate data across the local databases when needed. </w:t>
      </w:r>
      <w:r w:rsidR="00076E27">
        <w:rPr>
          <w:rFonts w:ascii="Times New Roman" w:hAnsi="Times New Roman" w:cs="Times New Roman"/>
          <w:sz w:val="24"/>
          <w:szCs w:val="24"/>
          <w:lang w:val="en-US"/>
        </w:rPr>
        <w:t xml:space="preserve">Linking of independent databases </w:t>
      </w:r>
      <w:r w:rsidR="006478C8">
        <w:rPr>
          <w:rFonts w:ascii="Times New Roman" w:hAnsi="Times New Roman" w:cs="Times New Roman"/>
          <w:sz w:val="24"/>
          <w:szCs w:val="24"/>
          <w:lang w:val="en-US"/>
        </w:rPr>
        <w:t xml:space="preserve">also requires a replication </w:t>
      </w:r>
      <w:proofErr w:type="spellStart"/>
      <w:r w:rsidR="00935B61">
        <w:rPr>
          <w:rFonts w:ascii="Times New Roman" w:hAnsi="Times New Roman" w:cs="Times New Roman"/>
          <w:sz w:val="24"/>
          <w:szCs w:val="24"/>
          <w:lang w:val="en-US"/>
        </w:rPr>
        <w:t>mechanism.</w:t>
      </w:r>
      <w:r w:rsidR="006478C8">
        <w:rPr>
          <w:rFonts w:ascii="Times New Roman" w:hAnsi="Times New Roman" w:cs="Times New Roman"/>
          <w:sz w:val="24"/>
          <w:szCs w:val="24"/>
          <w:lang w:val="en-US"/>
        </w:rPr>
        <w:t>i.e</w:t>
      </w:r>
      <w:proofErr w:type="spellEnd"/>
      <w:r w:rsidR="006478C8">
        <w:rPr>
          <w:rFonts w:ascii="Times New Roman" w:hAnsi="Times New Roman" w:cs="Times New Roman"/>
          <w:sz w:val="24"/>
          <w:szCs w:val="24"/>
          <w:lang w:val="en-US"/>
        </w:rPr>
        <w:t xml:space="preserve">. database recovery whenever the database is damaged, which makes it easier to recover. This makes it easier for the users to access data even when the recovery process is still in progress. </w:t>
      </w:r>
      <w:r w:rsidR="00DB7487">
        <w:rPr>
          <w:rFonts w:ascii="Times New Roman" w:hAnsi="Times New Roman" w:cs="Times New Roman"/>
          <w:sz w:val="24"/>
          <w:szCs w:val="24"/>
          <w:lang w:val="en-US"/>
        </w:rPr>
        <w:t xml:space="preserve">Replication of data in databases in all branches is a natural form of a distributed database. </w:t>
      </w:r>
    </w:p>
    <w:p w14:paraId="635F7A42" w14:textId="77777777" w:rsidR="00AE2980" w:rsidRPr="00D321FD" w:rsidRDefault="00883EF9" w:rsidP="001B1AC5">
      <w:pPr>
        <w:spacing w:line="480" w:lineRule="auto"/>
        <w:ind w:firstLine="360"/>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The distributed database concept of the organization can be view as </w:t>
      </w:r>
      <w:r w:rsidR="00323ED6">
        <w:rPr>
          <w:rFonts w:ascii="Times New Roman" w:hAnsi="Times New Roman" w:cs="Times New Roman"/>
          <w:sz w:val="24"/>
          <w:szCs w:val="24"/>
          <w:lang w:val="en-US"/>
        </w:rPr>
        <w:t>homogeneous</w:t>
      </w:r>
      <w:r>
        <w:rPr>
          <w:rFonts w:ascii="Times New Roman" w:hAnsi="Times New Roman" w:cs="Times New Roman"/>
          <w:sz w:val="24"/>
          <w:szCs w:val="24"/>
          <w:lang w:val="en-US"/>
        </w:rPr>
        <w:t xml:space="preserve"> </w:t>
      </w:r>
      <w:r w:rsidR="006C0B4E">
        <w:rPr>
          <w:rFonts w:ascii="Times New Roman" w:hAnsi="Times New Roman" w:cs="Times New Roman"/>
          <w:sz w:val="24"/>
          <w:szCs w:val="24"/>
          <w:lang w:val="en-US"/>
        </w:rPr>
        <w:t xml:space="preserve">because the environment seems to have the data that is distributed across all nodes in all branches. Secondly, the </w:t>
      </w:r>
      <w:r w:rsidR="00DE4B35">
        <w:rPr>
          <w:rFonts w:ascii="Times New Roman" w:hAnsi="Times New Roman" w:cs="Times New Roman"/>
          <w:sz w:val="24"/>
          <w:szCs w:val="24"/>
          <w:lang w:val="en-US"/>
        </w:rPr>
        <w:t>homogeneous</w:t>
      </w:r>
      <w:r w:rsidR="006C0B4E">
        <w:rPr>
          <w:rFonts w:ascii="Times New Roman" w:hAnsi="Times New Roman" w:cs="Times New Roman"/>
          <w:sz w:val="24"/>
          <w:szCs w:val="24"/>
          <w:lang w:val="en-US"/>
        </w:rPr>
        <w:t xml:space="preserve"> nature is due to the use of a similar database management system (DBMS) in each independent branch (location). </w:t>
      </w:r>
      <w:r w:rsidR="00E517EE">
        <w:rPr>
          <w:rFonts w:ascii="Times New Roman" w:hAnsi="Times New Roman" w:cs="Times New Roman"/>
          <w:sz w:val="24"/>
          <w:szCs w:val="24"/>
          <w:lang w:val="en-US"/>
        </w:rPr>
        <w:t xml:space="preserve">Thirdly, all data is managed by the distributed DBMS, meaning that there is </w:t>
      </w:r>
      <w:proofErr w:type="spellStart"/>
      <w:r w:rsidR="00E517EE">
        <w:rPr>
          <w:rFonts w:ascii="Times New Roman" w:hAnsi="Times New Roman" w:cs="Times New Roman"/>
          <w:sz w:val="24"/>
          <w:szCs w:val="24"/>
          <w:lang w:val="en-US"/>
        </w:rPr>
        <w:t>nod</w:t>
      </w:r>
      <w:proofErr w:type="spellEnd"/>
      <w:r w:rsidR="00E517EE">
        <w:rPr>
          <w:rFonts w:ascii="Times New Roman" w:hAnsi="Times New Roman" w:cs="Times New Roman"/>
          <w:sz w:val="24"/>
          <w:szCs w:val="24"/>
          <w:lang w:val="en-US"/>
        </w:rPr>
        <w:t xml:space="preserve"> exclusively local data. </w:t>
      </w:r>
      <w:r w:rsidR="000871CE">
        <w:rPr>
          <w:rFonts w:ascii="Times New Roman" w:hAnsi="Times New Roman" w:cs="Times New Roman"/>
          <w:sz w:val="24"/>
          <w:szCs w:val="24"/>
          <w:lang w:val="en-US"/>
        </w:rPr>
        <w:t>Additionally, within this environment, it is structured in a way that all users can access the database via one global database schema</w:t>
      </w:r>
      <w:r w:rsidR="00D321FD">
        <w:rPr>
          <w:rFonts w:ascii="Times New Roman" w:hAnsi="Times New Roman" w:cs="Times New Roman"/>
          <w:sz w:val="24"/>
          <w:szCs w:val="24"/>
          <w:lang w:val="en-US"/>
        </w:rPr>
        <w:t xml:space="preserve">. The whole scenario of the distributed environment for </w:t>
      </w:r>
      <w:r w:rsidR="00D321FD" w:rsidRPr="00D321FD">
        <w:rPr>
          <w:rFonts w:ascii="Times New Roman" w:hAnsi="Times New Roman" w:cs="Times New Roman"/>
          <w:sz w:val="24"/>
          <w:szCs w:val="24"/>
        </w:rPr>
        <w:t>Al-</w:t>
      </w:r>
      <w:proofErr w:type="spellStart"/>
      <w:r w:rsidR="00D321FD" w:rsidRPr="00D321FD">
        <w:rPr>
          <w:rFonts w:ascii="Times New Roman" w:hAnsi="Times New Roman" w:cs="Times New Roman"/>
          <w:sz w:val="24"/>
          <w:szCs w:val="24"/>
        </w:rPr>
        <w:t>Fajrpolyclinic</w:t>
      </w:r>
      <w:proofErr w:type="spellEnd"/>
      <w:r w:rsidR="00D321FD" w:rsidRPr="00D321FD">
        <w:rPr>
          <w:rFonts w:ascii="Times New Roman" w:hAnsi="Times New Roman" w:cs="Times New Roman"/>
          <w:sz w:val="24"/>
          <w:szCs w:val="24"/>
          <w:lang w:val="en-US"/>
        </w:rPr>
        <w:t xml:space="preserve"> is captured in the diagram below</w:t>
      </w:r>
      <w:r w:rsidR="00D321FD">
        <w:rPr>
          <w:rFonts w:ascii="Times New Roman" w:hAnsi="Times New Roman" w:cs="Times New Roman"/>
          <w:sz w:val="24"/>
          <w:szCs w:val="24"/>
          <w:lang w:val="en-US"/>
        </w:rPr>
        <w:t>. The diagram shows that each branch, including the headquarter, has its own independent database, and the information stored in the database is homogeneous and can be availed in any of the four branches within the organization.</w:t>
      </w:r>
    </w:p>
    <w:p w14:paraId="60E233DB" w14:textId="77777777" w:rsidR="00D321FD" w:rsidRDefault="00883EF9" w:rsidP="001B1AC5">
      <w:pPr>
        <w:spacing w:line="480" w:lineRule="auto"/>
        <w:ind w:firstLine="360"/>
        <w:rPr>
          <w:noProof/>
        </w:rPr>
      </w:pPr>
      <w:r>
        <w:rPr>
          <w:noProof/>
        </w:rPr>
        <w:drawing>
          <wp:inline distT="0" distB="0" distL="0" distR="0" wp14:anchorId="7B4FC07C" wp14:editId="3D98552D">
            <wp:extent cx="5731510" cy="4335780"/>
            <wp:effectExtent l="0" t="0" r="254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853194" name=""/>
                    <pic:cNvPicPr/>
                  </pic:nvPicPr>
                  <pic:blipFill>
                    <a:blip r:embed="rId15"/>
                    <a:stretch>
                      <a:fillRect/>
                    </a:stretch>
                  </pic:blipFill>
                  <pic:spPr>
                    <a:xfrm>
                      <a:off x="0" y="0"/>
                      <a:ext cx="5731510" cy="4335780"/>
                    </a:xfrm>
                    <a:prstGeom prst="rect">
                      <a:avLst/>
                    </a:prstGeom>
                  </pic:spPr>
                </pic:pic>
              </a:graphicData>
            </a:graphic>
          </wp:inline>
        </w:drawing>
      </w:r>
    </w:p>
    <w:p w14:paraId="60EC3864" w14:textId="77777777" w:rsidR="00D321FD" w:rsidRDefault="00883EF9" w:rsidP="001B1AC5">
      <w:pPr>
        <w:tabs>
          <w:tab w:val="left" w:pos="3756"/>
        </w:tabs>
        <w:spacing w:line="480" w:lineRule="auto"/>
        <w:rPr>
          <w:rFonts w:ascii="Times New Roman" w:hAnsi="Times New Roman" w:cs="Times New Roman"/>
          <w:sz w:val="24"/>
          <w:szCs w:val="24"/>
        </w:rPr>
      </w:pPr>
      <w:r>
        <w:rPr>
          <w:rFonts w:ascii="Times New Roman" w:hAnsi="Times New Roman" w:cs="Times New Roman"/>
          <w:sz w:val="24"/>
          <w:szCs w:val="24"/>
          <w:lang w:val="en-US"/>
        </w:rPr>
        <w:t xml:space="preserve">Figure 2: </w:t>
      </w:r>
      <w:r w:rsidRPr="00D321FD">
        <w:rPr>
          <w:rFonts w:ascii="Times New Roman" w:hAnsi="Times New Roman" w:cs="Times New Roman"/>
          <w:sz w:val="24"/>
          <w:szCs w:val="24"/>
          <w:lang w:val="en-US"/>
        </w:rPr>
        <w:t xml:space="preserve">A distributed environment for </w:t>
      </w:r>
      <w:r w:rsidRPr="00D321FD">
        <w:rPr>
          <w:rFonts w:ascii="Times New Roman" w:hAnsi="Times New Roman" w:cs="Times New Roman"/>
          <w:sz w:val="24"/>
          <w:szCs w:val="24"/>
        </w:rPr>
        <w:t>Al-</w:t>
      </w:r>
      <w:proofErr w:type="spellStart"/>
      <w:r w:rsidRPr="00D321FD">
        <w:rPr>
          <w:rFonts w:ascii="Times New Roman" w:hAnsi="Times New Roman" w:cs="Times New Roman"/>
          <w:sz w:val="24"/>
          <w:szCs w:val="24"/>
        </w:rPr>
        <w:t>Fajrpolyclinic</w:t>
      </w:r>
      <w:proofErr w:type="spellEnd"/>
    </w:p>
    <w:p w14:paraId="613C3A61" w14:textId="77777777" w:rsidR="000C3103" w:rsidRDefault="00883EF9" w:rsidP="001B1AC5">
      <w:pPr>
        <w:tabs>
          <w:tab w:val="left" w:pos="3756"/>
        </w:tabs>
        <w:spacing w:line="48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(b). SQL Code and Database Link</w:t>
      </w:r>
    </w:p>
    <w:p w14:paraId="5E988436" w14:textId="77777777" w:rsidR="000C3103" w:rsidRDefault="00883EF9" w:rsidP="001B1AC5">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t xml:space="preserve">The fundamental concept within the distributed database environment is the database link, which is a connection between physical database servers to allow access as one logical database. For the </w:t>
      </w:r>
      <w:r w:rsidRPr="00D321FD">
        <w:rPr>
          <w:rFonts w:ascii="Times New Roman" w:hAnsi="Times New Roman" w:cs="Times New Roman"/>
          <w:sz w:val="24"/>
          <w:szCs w:val="24"/>
        </w:rPr>
        <w:t>Al-</w:t>
      </w:r>
      <w:proofErr w:type="spellStart"/>
      <w:r w:rsidRPr="00D321FD">
        <w:rPr>
          <w:rFonts w:ascii="Times New Roman" w:hAnsi="Times New Roman" w:cs="Times New Roman"/>
          <w:sz w:val="24"/>
          <w:szCs w:val="24"/>
        </w:rPr>
        <w:t>Fajrpolyclinic</w:t>
      </w:r>
      <w:proofErr w:type="spellEnd"/>
      <w:r>
        <w:rPr>
          <w:rFonts w:ascii="Times New Roman" w:hAnsi="Times New Roman" w:cs="Times New Roman"/>
          <w:sz w:val="24"/>
          <w:szCs w:val="24"/>
          <w:lang w:val="en-US"/>
        </w:rPr>
        <w:t xml:space="preserve">, database link between the database server defines a </w:t>
      </w:r>
      <w:r w:rsidR="000A7447">
        <w:rPr>
          <w:rFonts w:ascii="Times New Roman" w:hAnsi="Times New Roman" w:cs="Times New Roman"/>
          <w:sz w:val="24"/>
          <w:szCs w:val="24"/>
          <w:lang w:val="en-US"/>
        </w:rPr>
        <w:t>one-way</w:t>
      </w:r>
      <w:r>
        <w:rPr>
          <w:rFonts w:ascii="Times New Roman" w:hAnsi="Times New Roman" w:cs="Times New Roman"/>
          <w:sz w:val="24"/>
          <w:szCs w:val="24"/>
          <w:lang w:val="en-US"/>
        </w:rPr>
        <w:t xml:space="preserve"> communication from one server to the other. With a link, a database link connection plays an important role in allowing </w:t>
      </w:r>
      <w:r w:rsidR="000A7447">
        <w:rPr>
          <w:rFonts w:ascii="Times New Roman" w:hAnsi="Times New Roman" w:cs="Times New Roman"/>
          <w:sz w:val="24"/>
          <w:szCs w:val="24"/>
          <w:lang w:val="en-US"/>
        </w:rPr>
        <w:t>local database users to access data from the remote database</w:t>
      </w:r>
      <w:r w:rsidR="00990B9A">
        <w:rPr>
          <w:rFonts w:ascii="Times New Roman" w:hAnsi="Times New Roman" w:cs="Times New Roman"/>
          <w:sz w:val="24"/>
          <w:szCs w:val="24"/>
          <w:lang w:val="en-US"/>
        </w:rPr>
        <w:t xml:space="preserve">. Such links are basically transparent to the database users because the name of the database is </w:t>
      </w:r>
      <w:proofErr w:type="gramStart"/>
      <w:r w:rsidR="00990B9A">
        <w:rPr>
          <w:rFonts w:ascii="Times New Roman" w:hAnsi="Times New Roman" w:cs="Times New Roman"/>
          <w:sz w:val="24"/>
          <w:szCs w:val="24"/>
          <w:lang w:val="en-US"/>
        </w:rPr>
        <w:t>similar to</w:t>
      </w:r>
      <w:proofErr w:type="gramEnd"/>
      <w:r w:rsidR="00990B9A">
        <w:rPr>
          <w:rFonts w:ascii="Times New Roman" w:hAnsi="Times New Roman" w:cs="Times New Roman"/>
          <w:sz w:val="24"/>
          <w:szCs w:val="24"/>
          <w:lang w:val="en-US"/>
        </w:rPr>
        <w:t xml:space="preserve"> the global database name. The SQL code below is to establish the link between the two databases within the case study provided.</w:t>
      </w:r>
    </w:p>
    <w:p w14:paraId="1C14F7D1" w14:textId="30F74216" w:rsidR="00192FE2" w:rsidRDefault="00A83962" w:rsidP="001B1AC5">
      <w:pPr>
        <w:spacing w:line="480" w:lineRule="auto"/>
        <w:rPr>
          <w:rFonts w:ascii="Times New Roman" w:hAnsi="Times New Roman" w:cs="Times New Roman"/>
          <w:sz w:val="24"/>
          <w:szCs w:val="24"/>
          <w:lang w:val="en-US"/>
        </w:rPr>
      </w:pPr>
      <w:r>
        <w:rPr>
          <w:noProof/>
        </w:rPr>
        <w:drawing>
          <wp:inline distT="0" distB="0" distL="0" distR="0" wp14:anchorId="18AF0AB4" wp14:editId="6C245C45">
            <wp:extent cx="5731510" cy="2834005"/>
            <wp:effectExtent l="0" t="0" r="254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2834005"/>
                    </a:xfrm>
                    <a:prstGeom prst="rect">
                      <a:avLst/>
                    </a:prstGeom>
                  </pic:spPr>
                </pic:pic>
              </a:graphicData>
            </a:graphic>
          </wp:inline>
        </w:drawing>
      </w:r>
    </w:p>
    <w:p w14:paraId="6B73CB7D" w14:textId="77777777" w:rsidR="00192FE2" w:rsidRDefault="00192FE2" w:rsidP="001B1AC5">
      <w:pPr>
        <w:spacing w:line="480" w:lineRule="auto"/>
        <w:rPr>
          <w:rFonts w:ascii="Times New Roman" w:hAnsi="Times New Roman" w:cs="Times New Roman"/>
          <w:sz w:val="24"/>
          <w:szCs w:val="24"/>
          <w:lang w:val="en-US"/>
        </w:rPr>
      </w:pPr>
    </w:p>
    <w:p w14:paraId="54526DF3" w14:textId="77777777" w:rsidR="00192FE2" w:rsidRDefault="00192FE2" w:rsidP="001B1AC5">
      <w:pPr>
        <w:spacing w:line="480" w:lineRule="auto"/>
        <w:rPr>
          <w:rFonts w:ascii="Times New Roman" w:hAnsi="Times New Roman" w:cs="Times New Roman"/>
          <w:sz w:val="24"/>
          <w:szCs w:val="24"/>
          <w:lang w:val="en-US"/>
        </w:rPr>
      </w:pPr>
    </w:p>
    <w:p w14:paraId="7950E0B6" w14:textId="77777777" w:rsidR="00192FE2" w:rsidRDefault="00192FE2" w:rsidP="001B1AC5">
      <w:pPr>
        <w:spacing w:line="480" w:lineRule="auto"/>
        <w:rPr>
          <w:rFonts w:ascii="Times New Roman" w:hAnsi="Times New Roman" w:cs="Times New Roman"/>
          <w:sz w:val="24"/>
          <w:szCs w:val="24"/>
          <w:lang w:val="en-US"/>
        </w:rPr>
      </w:pPr>
    </w:p>
    <w:p w14:paraId="2EC9935D" w14:textId="77777777" w:rsidR="00192FE2" w:rsidRDefault="00192FE2" w:rsidP="001B1AC5">
      <w:pPr>
        <w:spacing w:line="480" w:lineRule="auto"/>
        <w:rPr>
          <w:rFonts w:ascii="Times New Roman" w:hAnsi="Times New Roman" w:cs="Times New Roman"/>
          <w:sz w:val="24"/>
          <w:szCs w:val="24"/>
          <w:lang w:val="en-US"/>
        </w:rPr>
      </w:pPr>
    </w:p>
    <w:p w14:paraId="06272A56" w14:textId="77777777" w:rsidR="00192FE2" w:rsidRDefault="00192FE2" w:rsidP="001B1AC5">
      <w:pPr>
        <w:spacing w:line="480" w:lineRule="auto"/>
        <w:rPr>
          <w:rFonts w:ascii="Times New Roman" w:hAnsi="Times New Roman" w:cs="Times New Roman"/>
          <w:sz w:val="24"/>
          <w:szCs w:val="24"/>
          <w:lang w:val="en-US"/>
        </w:rPr>
      </w:pPr>
    </w:p>
    <w:p w14:paraId="278FC6A9" w14:textId="77777777" w:rsidR="00192FE2" w:rsidRDefault="00192FE2" w:rsidP="001B1AC5">
      <w:pPr>
        <w:spacing w:line="480" w:lineRule="auto"/>
        <w:rPr>
          <w:rFonts w:ascii="Times New Roman" w:hAnsi="Times New Roman" w:cs="Times New Roman"/>
          <w:sz w:val="24"/>
          <w:szCs w:val="24"/>
          <w:lang w:val="en-US"/>
        </w:rPr>
      </w:pPr>
    </w:p>
    <w:p w14:paraId="51C51BAF" w14:textId="77777777" w:rsidR="00192FE2" w:rsidRDefault="00192FE2" w:rsidP="001B1AC5">
      <w:pPr>
        <w:spacing w:line="480" w:lineRule="auto"/>
        <w:rPr>
          <w:rFonts w:ascii="Times New Roman" w:hAnsi="Times New Roman" w:cs="Times New Roman"/>
          <w:sz w:val="24"/>
          <w:szCs w:val="24"/>
          <w:lang w:val="en-US"/>
        </w:rPr>
      </w:pPr>
    </w:p>
    <w:p w14:paraId="11C3DDB2" w14:textId="77777777" w:rsidR="00192FE2" w:rsidRDefault="00192FE2" w:rsidP="001B1AC5">
      <w:pPr>
        <w:spacing w:line="480" w:lineRule="auto"/>
        <w:rPr>
          <w:rFonts w:ascii="Times New Roman" w:hAnsi="Times New Roman" w:cs="Times New Roman"/>
          <w:sz w:val="24"/>
          <w:szCs w:val="24"/>
          <w:lang w:val="en-US"/>
        </w:rPr>
      </w:pPr>
    </w:p>
    <w:p w14:paraId="221CB654" w14:textId="77777777" w:rsidR="00192FE2" w:rsidRDefault="00192FE2" w:rsidP="001B1AC5">
      <w:pPr>
        <w:spacing w:line="480" w:lineRule="auto"/>
        <w:rPr>
          <w:rFonts w:ascii="Times New Roman" w:hAnsi="Times New Roman" w:cs="Times New Roman"/>
          <w:sz w:val="24"/>
          <w:szCs w:val="24"/>
          <w:lang w:val="en-US"/>
        </w:rPr>
      </w:pPr>
    </w:p>
    <w:p w14:paraId="428B84FD" w14:textId="77777777" w:rsidR="00192FE2" w:rsidRDefault="00192FE2" w:rsidP="001B1AC5">
      <w:pPr>
        <w:spacing w:line="480" w:lineRule="auto"/>
        <w:rPr>
          <w:rFonts w:ascii="Times New Roman" w:hAnsi="Times New Roman" w:cs="Times New Roman"/>
          <w:sz w:val="24"/>
          <w:szCs w:val="24"/>
          <w:lang w:val="en-US"/>
        </w:rPr>
      </w:pPr>
    </w:p>
    <w:p w14:paraId="7D79BAE5" w14:textId="2FD29278" w:rsidR="00192FE2" w:rsidRDefault="00192FE2" w:rsidP="001B1AC5">
      <w:pPr>
        <w:spacing w:line="480" w:lineRule="auto"/>
        <w:rPr>
          <w:rFonts w:ascii="Times New Roman" w:hAnsi="Times New Roman" w:cs="Times New Roman"/>
          <w:sz w:val="24"/>
          <w:szCs w:val="24"/>
          <w:lang w:val="en-US"/>
        </w:rPr>
      </w:pPr>
    </w:p>
    <w:p w14:paraId="3C49CC40" w14:textId="762D981A" w:rsidR="00935B61" w:rsidRDefault="00935B61" w:rsidP="001B1AC5">
      <w:pPr>
        <w:spacing w:line="480" w:lineRule="auto"/>
        <w:rPr>
          <w:rFonts w:ascii="Times New Roman" w:hAnsi="Times New Roman" w:cs="Times New Roman"/>
          <w:sz w:val="24"/>
          <w:szCs w:val="24"/>
          <w:lang w:val="en-US"/>
        </w:rPr>
      </w:pPr>
    </w:p>
    <w:p w14:paraId="4E310A04" w14:textId="77777777" w:rsidR="00935B61" w:rsidRDefault="00935B61" w:rsidP="001B1AC5">
      <w:pPr>
        <w:spacing w:line="480" w:lineRule="auto"/>
        <w:rPr>
          <w:rFonts w:ascii="Times New Roman" w:hAnsi="Times New Roman" w:cs="Times New Roman"/>
          <w:sz w:val="24"/>
          <w:szCs w:val="24"/>
          <w:lang w:val="en-US"/>
        </w:rPr>
      </w:pPr>
    </w:p>
    <w:p w14:paraId="2532DF01" w14:textId="77777777" w:rsidR="00192FE2" w:rsidRPr="00C46105" w:rsidRDefault="00883EF9" w:rsidP="00192FE2">
      <w:pPr>
        <w:pStyle w:val="NoSpacing"/>
        <w:spacing w:line="480" w:lineRule="auto"/>
        <w:ind w:left="720" w:hanging="72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Reference List </w:t>
      </w:r>
    </w:p>
    <w:p w14:paraId="2BA1E7A1" w14:textId="77777777" w:rsidR="00192FE2" w:rsidRPr="00C46105" w:rsidRDefault="00883EF9" w:rsidP="00192FE2">
      <w:pPr>
        <w:pStyle w:val="NoSpacing"/>
        <w:spacing w:line="480" w:lineRule="auto"/>
        <w:ind w:left="720" w:hanging="720"/>
        <w:rPr>
          <w:rFonts w:ascii="Times New Roman" w:hAnsi="Times New Roman" w:cs="Times New Roman"/>
          <w:sz w:val="24"/>
          <w:szCs w:val="24"/>
        </w:rPr>
      </w:pPr>
      <w:proofErr w:type="spellStart"/>
      <w:r w:rsidRPr="00C46105">
        <w:rPr>
          <w:rFonts w:ascii="Times New Roman" w:hAnsi="Times New Roman" w:cs="Times New Roman"/>
          <w:sz w:val="24"/>
          <w:szCs w:val="24"/>
        </w:rPr>
        <w:t>Ezechiel</w:t>
      </w:r>
      <w:proofErr w:type="spellEnd"/>
      <w:r w:rsidRPr="00C46105">
        <w:rPr>
          <w:rFonts w:ascii="Times New Roman" w:hAnsi="Times New Roman" w:cs="Times New Roman"/>
          <w:sz w:val="24"/>
          <w:szCs w:val="24"/>
        </w:rPr>
        <w:t xml:space="preserve">, K. K., &amp; Agarwal, S. K. R. (2019). A systematic review of distributed database systems and their techniques. </w:t>
      </w:r>
      <w:r w:rsidRPr="00C46105">
        <w:rPr>
          <w:rFonts w:ascii="Times New Roman" w:hAnsi="Times New Roman" w:cs="Times New Roman"/>
          <w:i/>
          <w:iCs/>
          <w:sz w:val="24"/>
          <w:szCs w:val="24"/>
        </w:rPr>
        <w:t>Journal of Theoretical and Applied Information Technology</w:t>
      </w:r>
      <w:r w:rsidRPr="00C46105">
        <w:rPr>
          <w:rFonts w:ascii="Times New Roman" w:hAnsi="Times New Roman" w:cs="Times New Roman"/>
          <w:sz w:val="24"/>
          <w:szCs w:val="24"/>
        </w:rPr>
        <w:t xml:space="preserve">, </w:t>
      </w:r>
      <w:r w:rsidRPr="00C46105">
        <w:rPr>
          <w:rFonts w:ascii="Times New Roman" w:hAnsi="Times New Roman" w:cs="Times New Roman"/>
          <w:i/>
          <w:iCs/>
          <w:sz w:val="24"/>
          <w:szCs w:val="24"/>
        </w:rPr>
        <w:t>96</w:t>
      </w:r>
      <w:r w:rsidRPr="00C46105">
        <w:rPr>
          <w:rFonts w:ascii="Times New Roman" w:hAnsi="Times New Roman" w:cs="Times New Roman"/>
          <w:sz w:val="24"/>
          <w:szCs w:val="24"/>
        </w:rPr>
        <w:t>(1), 236-266.</w:t>
      </w:r>
    </w:p>
    <w:p w14:paraId="7D3FE327" w14:textId="77777777" w:rsidR="00192FE2" w:rsidRPr="00C46105" w:rsidRDefault="00883EF9" w:rsidP="00192FE2">
      <w:pPr>
        <w:pStyle w:val="NoSpacing"/>
        <w:spacing w:line="480" w:lineRule="auto"/>
        <w:ind w:left="720" w:hanging="720"/>
        <w:rPr>
          <w:rFonts w:ascii="Times New Roman" w:hAnsi="Times New Roman" w:cs="Times New Roman"/>
          <w:sz w:val="24"/>
          <w:szCs w:val="24"/>
        </w:rPr>
      </w:pPr>
      <w:r w:rsidRPr="00C46105">
        <w:rPr>
          <w:rFonts w:ascii="Times New Roman" w:hAnsi="Times New Roman" w:cs="Times New Roman"/>
          <w:sz w:val="24"/>
          <w:szCs w:val="24"/>
        </w:rPr>
        <w:t xml:space="preserve">Oluwatosin, H.S., 2014. Client-server model. </w:t>
      </w:r>
      <w:r w:rsidRPr="00C46105">
        <w:rPr>
          <w:rFonts w:ascii="Times New Roman" w:hAnsi="Times New Roman" w:cs="Times New Roman"/>
          <w:i/>
          <w:iCs/>
          <w:sz w:val="24"/>
          <w:szCs w:val="24"/>
        </w:rPr>
        <w:t xml:space="preserve">IOSR J </w:t>
      </w:r>
      <w:proofErr w:type="spellStart"/>
      <w:r w:rsidRPr="00C46105">
        <w:rPr>
          <w:rFonts w:ascii="Times New Roman" w:hAnsi="Times New Roman" w:cs="Times New Roman"/>
          <w:i/>
          <w:iCs/>
          <w:sz w:val="24"/>
          <w:szCs w:val="24"/>
        </w:rPr>
        <w:t>Comput</w:t>
      </w:r>
      <w:proofErr w:type="spellEnd"/>
      <w:r w:rsidRPr="00C46105">
        <w:rPr>
          <w:rFonts w:ascii="Times New Roman" w:hAnsi="Times New Roman" w:cs="Times New Roman"/>
          <w:i/>
          <w:iCs/>
          <w:sz w:val="24"/>
          <w:szCs w:val="24"/>
        </w:rPr>
        <w:t xml:space="preserve"> </w:t>
      </w:r>
      <w:proofErr w:type="spellStart"/>
      <w:r w:rsidRPr="00C46105">
        <w:rPr>
          <w:rFonts w:ascii="Times New Roman" w:hAnsi="Times New Roman" w:cs="Times New Roman"/>
          <w:i/>
          <w:iCs/>
          <w:sz w:val="24"/>
          <w:szCs w:val="24"/>
        </w:rPr>
        <w:t>Eng</w:t>
      </w:r>
      <w:proofErr w:type="spellEnd"/>
      <w:r w:rsidRPr="00C46105">
        <w:rPr>
          <w:rFonts w:ascii="Times New Roman" w:hAnsi="Times New Roman" w:cs="Times New Roman"/>
          <w:i/>
          <w:iCs/>
          <w:sz w:val="24"/>
          <w:szCs w:val="24"/>
        </w:rPr>
        <w:t xml:space="preserve"> (IOSR-JCE)</w:t>
      </w:r>
      <w:r w:rsidRPr="00C46105">
        <w:rPr>
          <w:rFonts w:ascii="Times New Roman" w:hAnsi="Times New Roman" w:cs="Times New Roman"/>
          <w:sz w:val="24"/>
          <w:szCs w:val="24"/>
        </w:rPr>
        <w:t xml:space="preserve">, </w:t>
      </w:r>
      <w:r w:rsidRPr="00C46105">
        <w:rPr>
          <w:rFonts w:ascii="Times New Roman" w:hAnsi="Times New Roman" w:cs="Times New Roman"/>
          <w:i/>
          <w:iCs/>
          <w:sz w:val="24"/>
          <w:szCs w:val="24"/>
        </w:rPr>
        <w:t>16</w:t>
      </w:r>
      <w:r w:rsidRPr="00C46105">
        <w:rPr>
          <w:rFonts w:ascii="Times New Roman" w:hAnsi="Times New Roman" w:cs="Times New Roman"/>
          <w:sz w:val="24"/>
          <w:szCs w:val="24"/>
        </w:rPr>
        <w:t>(1), p.67.</w:t>
      </w:r>
    </w:p>
    <w:p w14:paraId="16FA3CF1" w14:textId="77777777" w:rsidR="00192FE2" w:rsidRPr="00C46105" w:rsidRDefault="00883EF9" w:rsidP="00192FE2">
      <w:pPr>
        <w:pStyle w:val="NoSpacing"/>
        <w:spacing w:line="480" w:lineRule="auto"/>
        <w:ind w:left="720" w:hanging="720"/>
        <w:rPr>
          <w:rFonts w:ascii="Times New Roman" w:hAnsi="Times New Roman" w:cs="Times New Roman"/>
          <w:sz w:val="24"/>
          <w:szCs w:val="24"/>
        </w:rPr>
      </w:pPr>
      <w:proofErr w:type="spellStart"/>
      <w:r w:rsidRPr="00C46105">
        <w:rPr>
          <w:rFonts w:ascii="Times New Roman" w:hAnsi="Times New Roman" w:cs="Times New Roman"/>
          <w:sz w:val="24"/>
          <w:szCs w:val="24"/>
        </w:rPr>
        <w:t>Özsu</w:t>
      </w:r>
      <w:proofErr w:type="spellEnd"/>
      <w:r w:rsidRPr="00C46105">
        <w:rPr>
          <w:rFonts w:ascii="Times New Roman" w:hAnsi="Times New Roman" w:cs="Times New Roman"/>
          <w:sz w:val="24"/>
          <w:szCs w:val="24"/>
        </w:rPr>
        <w:t xml:space="preserve">, M.T., and </w:t>
      </w:r>
      <w:proofErr w:type="spellStart"/>
      <w:r w:rsidRPr="00C46105">
        <w:rPr>
          <w:rFonts w:ascii="Times New Roman" w:hAnsi="Times New Roman" w:cs="Times New Roman"/>
          <w:sz w:val="24"/>
          <w:szCs w:val="24"/>
        </w:rPr>
        <w:t>Valduriez</w:t>
      </w:r>
      <w:proofErr w:type="spellEnd"/>
      <w:r w:rsidRPr="00C46105">
        <w:rPr>
          <w:rFonts w:ascii="Times New Roman" w:hAnsi="Times New Roman" w:cs="Times New Roman"/>
          <w:sz w:val="24"/>
          <w:szCs w:val="24"/>
        </w:rPr>
        <w:t>, P., 2014. Distributed and Parallel Database Systems.</w:t>
      </w:r>
    </w:p>
    <w:p w14:paraId="1900A113" w14:textId="77777777" w:rsidR="00192FE2" w:rsidRPr="00C46105" w:rsidRDefault="00883EF9" w:rsidP="00192FE2">
      <w:pPr>
        <w:pStyle w:val="NoSpacing"/>
        <w:spacing w:line="480" w:lineRule="auto"/>
        <w:ind w:left="720" w:hanging="720"/>
        <w:rPr>
          <w:rFonts w:ascii="Times New Roman" w:hAnsi="Times New Roman" w:cs="Times New Roman"/>
          <w:sz w:val="24"/>
          <w:szCs w:val="24"/>
          <w:lang w:val="en-US"/>
        </w:rPr>
      </w:pPr>
      <w:r w:rsidRPr="00C46105">
        <w:rPr>
          <w:rFonts w:ascii="Times New Roman" w:hAnsi="Times New Roman" w:cs="Times New Roman"/>
          <w:sz w:val="24"/>
          <w:szCs w:val="24"/>
          <w:lang w:val="en-US"/>
        </w:rPr>
        <w:t>Penhall. (</w:t>
      </w:r>
      <w:proofErr w:type="spellStart"/>
      <w:r w:rsidRPr="00C46105">
        <w:rPr>
          <w:rFonts w:ascii="Times New Roman" w:hAnsi="Times New Roman" w:cs="Times New Roman"/>
          <w:sz w:val="24"/>
          <w:szCs w:val="24"/>
          <w:lang w:val="en-US"/>
        </w:rPr>
        <w:t>n.d</w:t>
      </w:r>
      <w:proofErr w:type="spellEnd"/>
      <w:r w:rsidRPr="00C46105">
        <w:rPr>
          <w:rFonts w:ascii="Times New Roman" w:hAnsi="Times New Roman" w:cs="Times New Roman"/>
          <w:sz w:val="24"/>
          <w:szCs w:val="24"/>
          <w:lang w:val="en-US"/>
        </w:rPr>
        <w:t>). Distributed Databases: Chapter 13. Retrieved from https://wps.prenhall.com/wps/media/objects/3310/3390076/hoffer_ch13.pdf</w:t>
      </w:r>
    </w:p>
    <w:p w14:paraId="4830203B" w14:textId="77777777" w:rsidR="00192FE2" w:rsidRPr="000C3103" w:rsidRDefault="00192FE2" w:rsidP="001B1AC5">
      <w:pPr>
        <w:spacing w:line="480" w:lineRule="auto"/>
        <w:rPr>
          <w:rFonts w:ascii="Times New Roman" w:hAnsi="Times New Roman" w:cs="Times New Roman"/>
          <w:sz w:val="24"/>
          <w:szCs w:val="24"/>
          <w:lang w:val="en-US"/>
        </w:rPr>
      </w:pPr>
    </w:p>
    <w:sectPr w:rsidR="00192FE2" w:rsidRPr="000C3103" w:rsidSect="00994A49">
      <w:headerReference w:type="default" r:id="rId17"/>
      <w:headerReference w:type="first" r:id="rId1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47125E" w14:textId="77777777" w:rsidR="0004738E" w:rsidRDefault="0004738E">
      <w:pPr>
        <w:spacing w:after="0" w:line="240" w:lineRule="auto"/>
      </w:pPr>
      <w:r>
        <w:separator/>
      </w:r>
    </w:p>
  </w:endnote>
  <w:endnote w:type="continuationSeparator" w:id="0">
    <w:p w14:paraId="2F346E24" w14:textId="77777777" w:rsidR="0004738E" w:rsidRDefault="000473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4E2C15" w14:textId="77777777" w:rsidR="0004738E" w:rsidRDefault="0004738E">
      <w:pPr>
        <w:spacing w:after="0" w:line="240" w:lineRule="auto"/>
      </w:pPr>
      <w:r>
        <w:separator/>
      </w:r>
    </w:p>
  </w:footnote>
  <w:footnote w:type="continuationSeparator" w:id="0">
    <w:p w14:paraId="4228DF4C" w14:textId="77777777" w:rsidR="0004738E" w:rsidRDefault="000473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084453" w14:textId="77777777" w:rsidR="00994A49" w:rsidRPr="00994A49" w:rsidRDefault="00883EF9" w:rsidP="00994A49">
    <w:pPr>
      <w:spacing w:line="480" w:lineRule="auto"/>
      <w:ind w:left="5040"/>
      <w:jc w:val="center"/>
      <w:rPr>
        <w:rFonts w:ascii="Times New Roman" w:hAnsi="Times New Roman" w:cs="Times New Roman"/>
        <w:sz w:val="24"/>
        <w:szCs w:val="24"/>
        <w:lang w:val="en-US"/>
      </w:rPr>
    </w:pPr>
    <w:r w:rsidRPr="00994A49">
      <w:rPr>
        <w:rFonts w:ascii="Times New Roman" w:hAnsi="Times New Roman" w:cs="Times New Roman"/>
        <w:sz w:val="24"/>
        <w:szCs w:val="24"/>
        <w:lang w:val="en-US"/>
      </w:rPr>
      <w:t>Database Administration Assignment</w:t>
    </w:r>
    <w:r>
      <w:rPr>
        <w:rFonts w:ascii="Times New Roman" w:hAnsi="Times New Roman" w:cs="Times New Roman"/>
        <w:sz w:val="24"/>
        <w:szCs w:val="24"/>
        <w:lang w:val="en-US"/>
      </w:rPr>
      <w:tab/>
      <w:t xml:space="preserve"> </w:t>
    </w:r>
    <w:sdt>
      <w:sdtPr>
        <w:id w:val="-1788807522"/>
        <w:docPartObj>
          <w:docPartGallery w:val="Page Numbers (Top of Page)"/>
          <w:docPartUnique/>
        </w:docPartObj>
      </w:sdtPr>
      <w:sdtEndPr>
        <w:rPr>
          <w:noProof/>
        </w:rPr>
      </w:sdtEndPr>
      <w:sdtContent>
        <w:r>
          <w:fldChar w:fldCharType="begin"/>
        </w:r>
        <w:r>
          <w:instrText xml:space="preserve"> PAGE   \* MERGEFORMAT </w:instrText>
        </w:r>
        <w:r>
          <w:fldChar w:fldCharType="separate"/>
        </w:r>
        <w:r>
          <w:t>1</w:t>
        </w:r>
        <w:r>
          <w:rPr>
            <w:noProof/>
          </w:rPr>
          <w:fldChar w:fldCharType="end"/>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4CA19" w14:textId="77777777" w:rsidR="00994A49" w:rsidRPr="00994A49" w:rsidRDefault="00883EF9" w:rsidP="00994A49">
    <w:pPr>
      <w:spacing w:line="480" w:lineRule="auto"/>
      <w:ind w:left="5040"/>
      <w:jc w:val="center"/>
      <w:rPr>
        <w:rFonts w:ascii="Times New Roman" w:hAnsi="Times New Roman" w:cs="Times New Roman"/>
        <w:sz w:val="24"/>
        <w:szCs w:val="24"/>
        <w:lang w:val="en-US"/>
      </w:rPr>
    </w:pPr>
    <w:r w:rsidRPr="00994A49">
      <w:rPr>
        <w:rFonts w:ascii="Times New Roman" w:hAnsi="Times New Roman" w:cs="Times New Roman"/>
        <w:sz w:val="24"/>
        <w:szCs w:val="24"/>
        <w:lang w:val="en-US"/>
      </w:rPr>
      <w:t>Database Administration Assignment</w:t>
    </w:r>
    <w:r>
      <w:rPr>
        <w:rFonts w:ascii="Times New Roman" w:hAnsi="Times New Roman" w:cs="Times New Roman"/>
        <w:sz w:val="24"/>
        <w:szCs w:val="24"/>
        <w:lang w:val="en-US"/>
      </w:rPr>
      <w:tab/>
      <w:t xml:space="preserve"> </w:t>
    </w:r>
    <w:sdt>
      <w:sdtPr>
        <w:id w:val="887765289"/>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6A39E87D" w14:textId="77777777" w:rsidR="00994A49" w:rsidRDefault="00994A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9D1EAF"/>
    <w:multiLevelType w:val="hybridMultilevel"/>
    <w:tmpl w:val="56F42FC2"/>
    <w:lvl w:ilvl="0" w:tplc="137862D0">
      <w:start w:val="1"/>
      <w:numFmt w:val="decimal"/>
      <w:lvlText w:val="%1."/>
      <w:lvlJc w:val="left"/>
      <w:pPr>
        <w:ind w:left="720" w:hanging="360"/>
      </w:pPr>
      <w:rPr>
        <w:rFonts w:hint="default"/>
      </w:rPr>
    </w:lvl>
    <w:lvl w:ilvl="1" w:tplc="36DCFD02" w:tentative="1">
      <w:start w:val="1"/>
      <w:numFmt w:val="lowerLetter"/>
      <w:lvlText w:val="%2."/>
      <w:lvlJc w:val="left"/>
      <w:pPr>
        <w:ind w:left="1440" w:hanging="360"/>
      </w:pPr>
    </w:lvl>
    <w:lvl w:ilvl="2" w:tplc="E9F87154" w:tentative="1">
      <w:start w:val="1"/>
      <w:numFmt w:val="lowerRoman"/>
      <w:lvlText w:val="%3."/>
      <w:lvlJc w:val="right"/>
      <w:pPr>
        <w:ind w:left="2160" w:hanging="180"/>
      </w:pPr>
    </w:lvl>
    <w:lvl w:ilvl="3" w:tplc="271E0F74" w:tentative="1">
      <w:start w:val="1"/>
      <w:numFmt w:val="decimal"/>
      <w:lvlText w:val="%4."/>
      <w:lvlJc w:val="left"/>
      <w:pPr>
        <w:ind w:left="2880" w:hanging="360"/>
      </w:pPr>
    </w:lvl>
    <w:lvl w:ilvl="4" w:tplc="2B9A1456" w:tentative="1">
      <w:start w:val="1"/>
      <w:numFmt w:val="lowerLetter"/>
      <w:lvlText w:val="%5."/>
      <w:lvlJc w:val="left"/>
      <w:pPr>
        <w:ind w:left="3600" w:hanging="360"/>
      </w:pPr>
    </w:lvl>
    <w:lvl w:ilvl="5" w:tplc="AF26D3B4" w:tentative="1">
      <w:start w:val="1"/>
      <w:numFmt w:val="lowerRoman"/>
      <w:lvlText w:val="%6."/>
      <w:lvlJc w:val="right"/>
      <w:pPr>
        <w:ind w:left="4320" w:hanging="180"/>
      </w:pPr>
    </w:lvl>
    <w:lvl w:ilvl="6" w:tplc="20C8DA90" w:tentative="1">
      <w:start w:val="1"/>
      <w:numFmt w:val="decimal"/>
      <w:lvlText w:val="%7."/>
      <w:lvlJc w:val="left"/>
      <w:pPr>
        <w:ind w:left="5040" w:hanging="360"/>
      </w:pPr>
    </w:lvl>
    <w:lvl w:ilvl="7" w:tplc="3E385C2C" w:tentative="1">
      <w:start w:val="1"/>
      <w:numFmt w:val="lowerLetter"/>
      <w:lvlText w:val="%8."/>
      <w:lvlJc w:val="left"/>
      <w:pPr>
        <w:ind w:left="5760" w:hanging="360"/>
      </w:pPr>
    </w:lvl>
    <w:lvl w:ilvl="8" w:tplc="83CEF65E"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2EF1"/>
    <w:rsid w:val="00017B1C"/>
    <w:rsid w:val="000278A7"/>
    <w:rsid w:val="00035C29"/>
    <w:rsid w:val="0004738E"/>
    <w:rsid w:val="00051CD5"/>
    <w:rsid w:val="0006655F"/>
    <w:rsid w:val="00076E27"/>
    <w:rsid w:val="000871CE"/>
    <w:rsid w:val="00092C38"/>
    <w:rsid w:val="000A7447"/>
    <w:rsid w:val="000A74A5"/>
    <w:rsid w:val="000C0FC8"/>
    <w:rsid w:val="000C3103"/>
    <w:rsid w:val="000D693B"/>
    <w:rsid w:val="001036C7"/>
    <w:rsid w:val="0016208F"/>
    <w:rsid w:val="00171709"/>
    <w:rsid w:val="00192FE2"/>
    <w:rsid w:val="001B1AC5"/>
    <w:rsid w:val="00203975"/>
    <w:rsid w:val="002066A0"/>
    <w:rsid w:val="002359C4"/>
    <w:rsid w:val="00237E76"/>
    <w:rsid w:val="00285B73"/>
    <w:rsid w:val="002C3EEB"/>
    <w:rsid w:val="00323ED6"/>
    <w:rsid w:val="00375A1D"/>
    <w:rsid w:val="003B5837"/>
    <w:rsid w:val="00491BF1"/>
    <w:rsid w:val="004B4308"/>
    <w:rsid w:val="004B6393"/>
    <w:rsid w:val="004C62C3"/>
    <w:rsid w:val="004E266B"/>
    <w:rsid w:val="004E3F70"/>
    <w:rsid w:val="00616014"/>
    <w:rsid w:val="00624617"/>
    <w:rsid w:val="006478C8"/>
    <w:rsid w:val="006C0B4E"/>
    <w:rsid w:val="00793BF1"/>
    <w:rsid w:val="007C3160"/>
    <w:rsid w:val="00883EF9"/>
    <w:rsid w:val="00894C14"/>
    <w:rsid w:val="00896ED9"/>
    <w:rsid w:val="008E17EC"/>
    <w:rsid w:val="008F618A"/>
    <w:rsid w:val="009226F5"/>
    <w:rsid w:val="00935B61"/>
    <w:rsid w:val="00977B40"/>
    <w:rsid w:val="00990B9A"/>
    <w:rsid w:val="00994A49"/>
    <w:rsid w:val="009E5347"/>
    <w:rsid w:val="00A433F9"/>
    <w:rsid w:val="00A65566"/>
    <w:rsid w:val="00A7091E"/>
    <w:rsid w:val="00A83962"/>
    <w:rsid w:val="00AE1ABA"/>
    <w:rsid w:val="00AE2980"/>
    <w:rsid w:val="00AF0473"/>
    <w:rsid w:val="00B0522D"/>
    <w:rsid w:val="00B148F9"/>
    <w:rsid w:val="00B2188F"/>
    <w:rsid w:val="00B522D1"/>
    <w:rsid w:val="00B949AC"/>
    <w:rsid w:val="00BD4A97"/>
    <w:rsid w:val="00BD6988"/>
    <w:rsid w:val="00C40C77"/>
    <w:rsid w:val="00C46105"/>
    <w:rsid w:val="00C664D7"/>
    <w:rsid w:val="00C66947"/>
    <w:rsid w:val="00C755AC"/>
    <w:rsid w:val="00C803CE"/>
    <w:rsid w:val="00C85A9F"/>
    <w:rsid w:val="00C9403D"/>
    <w:rsid w:val="00CB3DB5"/>
    <w:rsid w:val="00CD0EE0"/>
    <w:rsid w:val="00CE4BE7"/>
    <w:rsid w:val="00CF65C2"/>
    <w:rsid w:val="00D321FD"/>
    <w:rsid w:val="00D84D95"/>
    <w:rsid w:val="00DA4531"/>
    <w:rsid w:val="00DB2A6F"/>
    <w:rsid w:val="00DB7487"/>
    <w:rsid w:val="00DC5288"/>
    <w:rsid w:val="00DE37BC"/>
    <w:rsid w:val="00DE4B35"/>
    <w:rsid w:val="00E12EF1"/>
    <w:rsid w:val="00E160A3"/>
    <w:rsid w:val="00E517EE"/>
    <w:rsid w:val="00E93035"/>
    <w:rsid w:val="00EF7040"/>
    <w:rsid w:val="00F050B1"/>
    <w:rsid w:val="00FE2A9B"/>
  </w:rsids>
  <m:mathPr>
    <m:mathFont m:val="Cambria Math"/>
    <m:brkBin m:val="before"/>
    <m:brkBinSub m:val="--"/>
    <m:smallFrac m:val="0"/>
    <m:dispDef/>
    <m:lMargin m:val="0"/>
    <m:rMargin m:val="0"/>
    <m:defJc m:val="centerGroup"/>
    <m:wrapIndent m:val="1440"/>
    <m:intLim m:val="subSup"/>
    <m:naryLim m:val="undOvr"/>
  </m:mathPr>
  <w:themeFontLang w:val="en-K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902899"/>
  <w15:chartTrackingRefBased/>
  <w15:docId w15:val="{486C0363-94FD-4677-94A2-435FB1C01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K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618A"/>
    <w:pPr>
      <w:ind w:left="720"/>
      <w:contextualSpacing/>
    </w:pPr>
  </w:style>
  <w:style w:type="paragraph" w:styleId="NoSpacing">
    <w:name w:val="No Spacing"/>
    <w:uiPriority w:val="1"/>
    <w:qFormat/>
    <w:rsid w:val="00192FE2"/>
    <w:pPr>
      <w:spacing w:after="0" w:line="240" w:lineRule="auto"/>
    </w:pPr>
  </w:style>
  <w:style w:type="paragraph" w:styleId="Header">
    <w:name w:val="header"/>
    <w:basedOn w:val="Normal"/>
    <w:link w:val="HeaderChar"/>
    <w:uiPriority w:val="99"/>
    <w:unhideWhenUsed/>
    <w:rsid w:val="00994A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4A49"/>
  </w:style>
  <w:style w:type="paragraph" w:styleId="Footer">
    <w:name w:val="footer"/>
    <w:basedOn w:val="Normal"/>
    <w:link w:val="FooterChar"/>
    <w:uiPriority w:val="99"/>
    <w:unhideWhenUsed/>
    <w:rsid w:val="00994A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4A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DC9FAB-35E3-4A5A-B07A-5DF1456D53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12</Pages>
  <Words>1889</Words>
  <Characters>10772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Kimani</dc:creator>
  <cp:keywords/>
  <dc:description/>
  <cp:lastModifiedBy>Michael Kimani</cp:lastModifiedBy>
  <cp:revision>15</cp:revision>
  <dcterms:created xsi:type="dcterms:W3CDTF">2020-08-30T07:24:00Z</dcterms:created>
  <dcterms:modified xsi:type="dcterms:W3CDTF">2020-09-02T11:31:00Z</dcterms:modified>
</cp:coreProperties>
</file>